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DED5" w14:textId="77777777" w:rsidR="00844FDA" w:rsidRPr="000E65F2" w:rsidRDefault="00412650" w:rsidP="007D0681">
      <w:pPr>
        <w:pStyle w:val="Default"/>
        <w:jc w:val="center"/>
        <w:rPr>
          <w:sz w:val="22"/>
          <w:szCs w:val="20"/>
        </w:rPr>
      </w:pPr>
      <w:r w:rsidRPr="000E65F2">
        <w:rPr>
          <w:sz w:val="22"/>
          <w:szCs w:val="20"/>
        </w:rPr>
        <w:t xml:space="preserve">Т.В. </w:t>
      </w:r>
      <w:r w:rsidR="0094718D" w:rsidRPr="000E65F2">
        <w:rPr>
          <w:sz w:val="22"/>
          <w:szCs w:val="20"/>
        </w:rPr>
        <w:t xml:space="preserve">КАЗИЕВА, </w:t>
      </w:r>
      <w:proofErr w:type="gramStart"/>
      <w:r w:rsidRPr="000E65F2">
        <w:rPr>
          <w:sz w:val="22"/>
          <w:szCs w:val="20"/>
        </w:rPr>
        <w:t>А.П.</w:t>
      </w:r>
      <w:proofErr w:type="gramEnd"/>
      <w:r w:rsidRPr="000E65F2">
        <w:rPr>
          <w:sz w:val="22"/>
          <w:szCs w:val="20"/>
        </w:rPr>
        <w:t xml:space="preserve"> </w:t>
      </w:r>
      <w:r w:rsidR="0094718D" w:rsidRPr="000E65F2">
        <w:rPr>
          <w:sz w:val="22"/>
          <w:szCs w:val="20"/>
        </w:rPr>
        <w:t xml:space="preserve">КУЗНЕЦОВ, </w:t>
      </w:r>
      <w:r w:rsidRPr="000E65F2">
        <w:rPr>
          <w:sz w:val="22"/>
          <w:szCs w:val="20"/>
        </w:rPr>
        <w:t xml:space="preserve">К.Л. </w:t>
      </w:r>
      <w:r w:rsidR="0094718D" w:rsidRPr="000E65F2">
        <w:rPr>
          <w:sz w:val="22"/>
          <w:szCs w:val="20"/>
        </w:rPr>
        <w:t>ГУБСКИЙ</w:t>
      </w:r>
    </w:p>
    <w:p w14:paraId="45C85749" w14:textId="29E79F95" w:rsidR="006D162C" w:rsidRDefault="00844FDA" w:rsidP="007D0681">
      <w:pPr>
        <w:spacing w:after="0" w:line="240" w:lineRule="auto"/>
        <w:jc w:val="center"/>
        <w:rPr>
          <w:rFonts w:ascii="Times New Roman" w:hAnsi="Times New Roman" w:cs="Times New Roman"/>
          <w:bCs/>
          <w:i/>
          <w:color w:val="222222"/>
          <w:sz w:val="18"/>
          <w:szCs w:val="20"/>
          <w:shd w:val="clear" w:color="auto" w:fill="FFFFFF"/>
        </w:rPr>
      </w:pPr>
      <w:r w:rsidRPr="000E65F2">
        <w:rPr>
          <w:rFonts w:ascii="Times New Roman" w:hAnsi="Times New Roman" w:cs="Times New Roman"/>
          <w:bCs/>
          <w:i/>
          <w:color w:val="222222"/>
          <w:sz w:val="18"/>
          <w:szCs w:val="20"/>
          <w:shd w:val="clear" w:color="auto" w:fill="FFFFFF"/>
        </w:rPr>
        <w:t xml:space="preserve">Национальный исследовательский </w:t>
      </w:r>
      <w:r w:rsidR="006D162C" w:rsidRPr="000E65F2">
        <w:rPr>
          <w:rFonts w:ascii="Times New Roman" w:hAnsi="Times New Roman" w:cs="Times New Roman"/>
          <w:bCs/>
          <w:i/>
          <w:color w:val="222222"/>
          <w:sz w:val="18"/>
          <w:szCs w:val="20"/>
          <w:shd w:val="clear" w:color="auto" w:fill="FFFFFF"/>
        </w:rPr>
        <w:t>ядерный университет МИФИ, Москва, Россия</w:t>
      </w:r>
    </w:p>
    <w:p w14:paraId="35E1CEA7" w14:textId="77777777" w:rsidR="007D0681" w:rsidRPr="007D0681" w:rsidRDefault="007D0681" w:rsidP="007D0681">
      <w:pPr>
        <w:spacing w:after="0" w:line="240" w:lineRule="auto"/>
        <w:jc w:val="center"/>
        <w:rPr>
          <w:rFonts w:ascii="Times New Roman" w:hAnsi="Times New Roman" w:cs="Times New Roman"/>
          <w:bCs/>
          <w:i/>
          <w:color w:val="222222"/>
          <w:sz w:val="20"/>
          <w:shd w:val="clear" w:color="auto" w:fill="FFFFFF"/>
        </w:rPr>
      </w:pPr>
    </w:p>
    <w:p w14:paraId="31C9776B" w14:textId="32C1A6FF" w:rsidR="00B9598A" w:rsidRDefault="00412650" w:rsidP="007D0681">
      <w:pPr>
        <w:spacing w:after="0" w:line="240" w:lineRule="auto"/>
        <w:jc w:val="center"/>
        <w:rPr>
          <w:rFonts w:ascii="Times New Roman" w:hAnsi="Times New Roman" w:cs="Times New Roman"/>
          <w:b/>
          <w:bCs/>
          <w:color w:val="000000"/>
          <w:szCs w:val="24"/>
          <w:shd w:val="clear" w:color="auto" w:fill="FFFFFF"/>
        </w:rPr>
      </w:pPr>
      <w:r w:rsidRPr="000E65F2">
        <w:rPr>
          <w:rFonts w:ascii="Times New Roman" w:hAnsi="Times New Roman" w:cs="Times New Roman"/>
          <w:b/>
          <w:bCs/>
          <w:color w:val="000000"/>
          <w:szCs w:val="24"/>
          <w:shd w:val="clear" w:color="auto" w:fill="FFFFFF"/>
        </w:rPr>
        <w:t>МЕТОДИЧЕСКИЕ ПОГРЕШНОСТИ, ОБУСЛОВЛЕННЫЕ НАЛОЖЕНИЕМ ЭЛЕКТРИЧЕСКИХ И ОПТИЧЕСКИХ СИГНАЛОВ, В ГЕТЕРОДИННОМ ЛАЗЕРНОМ ИНТЕРФЕРОМЕТРЕ</w:t>
      </w:r>
    </w:p>
    <w:p w14:paraId="4A3065AB" w14:textId="77777777" w:rsidR="007D0681" w:rsidRPr="007D0681" w:rsidRDefault="007D0681" w:rsidP="007D0681">
      <w:pPr>
        <w:spacing w:after="0" w:line="240" w:lineRule="auto"/>
        <w:jc w:val="center"/>
        <w:rPr>
          <w:rFonts w:ascii="Times New Roman" w:hAnsi="Times New Roman" w:cs="Times New Roman"/>
          <w:b/>
          <w:bCs/>
          <w:color w:val="000000"/>
          <w:sz w:val="20"/>
          <w:shd w:val="clear" w:color="auto" w:fill="FFFFFF"/>
        </w:rPr>
      </w:pPr>
    </w:p>
    <w:p w14:paraId="18F70CEE" w14:textId="1207D300" w:rsidR="00E31AD1" w:rsidRDefault="00E31AD1" w:rsidP="007D0681">
      <w:pPr>
        <w:spacing w:after="0" w:line="240" w:lineRule="auto"/>
        <w:ind w:firstLine="284"/>
        <w:jc w:val="both"/>
        <w:rPr>
          <w:rFonts w:ascii="Times New Roman" w:hAnsi="Times New Roman" w:cs="Times New Roman"/>
          <w:sz w:val="18"/>
          <w:szCs w:val="24"/>
        </w:rPr>
      </w:pPr>
      <w:r w:rsidRPr="000E65F2">
        <w:rPr>
          <w:rFonts w:ascii="Times New Roman" w:hAnsi="Times New Roman" w:cs="Times New Roman"/>
          <w:sz w:val="18"/>
          <w:szCs w:val="24"/>
        </w:rPr>
        <w:t xml:space="preserve">Рассмотрены </w:t>
      </w:r>
      <w:proofErr w:type="gramStart"/>
      <w:r w:rsidRPr="000E65F2">
        <w:rPr>
          <w:rFonts w:ascii="Times New Roman" w:hAnsi="Times New Roman" w:cs="Times New Roman"/>
          <w:sz w:val="18"/>
          <w:szCs w:val="24"/>
        </w:rPr>
        <w:t>искажения измеряемых гетеродинным интерферометром перемещений</w:t>
      </w:r>
      <w:proofErr w:type="gramEnd"/>
      <w:r w:rsidRPr="000E65F2">
        <w:rPr>
          <w:rFonts w:ascii="Times New Roman" w:hAnsi="Times New Roman" w:cs="Times New Roman"/>
          <w:sz w:val="18"/>
          <w:szCs w:val="24"/>
        </w:rPr>
        <w:t xml:space="preserve"> обусловленные проникновением электрического сигнала возбуждения акустооптического модулятора в тракт регистрации и обработки оптических сигналов. Проведена оценка уровня данного вида помехи и предложены пути устранения данного вида искажений из данных, получаемых с использованием трехкоординатного гетеродинного интерферометра.</w:t>
      </w:r>
    </w:p>
    <w:p w14:paraId="51365049" w14:textId="77777777" w:rsidR="007D0681" w:rsidRPr="007D0681" w:rsidRDefault="007D0681" w:rsidP="007D0681">
      <w:pPr>
        <w:spacing w:after="0" w:line="240" w:lineRule="auto"/>
        <w:ind w:firstLine="284"/>
        <w:jc w:val="both"/>
        <w:rPr>
          <w:rFonts w:ascii="Times New Roman" w:hAnsi="Times New Roman" w:cs="Times New Roman"/>
          <w:sz w:val="20"/>
          <w:szCs w:val="28"/>
        </w:rPr>
      </w:pPr>
    </w:p>
    <w:p w14:paraId="58B7BDC2" w14:textId="77777777" w:rsidR="00412650" w:rsidRPr="000E65F2" w:rsidRDefault="00412650" w:rsidP="007D0681">
      <w:pPr>
        <w:pStyle w:val="Abstract"/>
        <w:spacing w:after="0"/>
        <w:ind w:left="0" w:firstLine="284"/>
        <w:jc w:val="center"/>
        <w:rPr>
          <w:rFonts w:ascii="Times New Roman" w:hAnsi="Times New Roman"/>
          <w:sz w:val="22"/>
          <w:lang w:val="ru-RU"/>
        </w:rPr>
      </w:pPr>
      <w:r w:rsidRPr="000E65F2">
        <w:rPr>
          <w:rFonts w:ascii="Times New Roman" w:hAnsi="Times New Roman"/>
          <w:sz w:val="22"/>
        </w:rPr>
        <w:t>T</w:t>
      </w:r>
      <w:r w:rsidRPr="000E65F2">
        <w:rPr>
          <w:rFonts w:ascii="Times New Roman" w:hAnsi="Times New Roman"/>
          <w:sz w:val="22"/>
          <w:lang w:val="ru-RU"/>
        </w:rPr>
        <w:t>.</w:t>
      </w:r>
      <w:r w:rsidRPr="000E65F2">
        <w:rPr>
          <w:rFonts w:ascii="Times New Roman" w:hAnsi="Times New Roman"/>
          <w:sz w:val="22"/>
        </w:rPr>
        <w:t>V</w:t>
      </w:r>
      <w:r w:rsidRPr="000E65F2">
        <w:rPr>
          <w:rFonts w:ascii="Times New Roman" w:hAnsi="Times New Roman"/>
          <w:sz w:val="22"/>
          <w:lang w:val="ru-RU"/>
        </w:rPr>
        <w:t xml:space="preserve">. </w:t>
      </w:r>
      <w:r w:rsidRPr="000E65F2">
        <w:rPr>
          <w:rFonts w:ascii="Times New Roman" w:hAnsi="Times New Roman"/>
          <w:sz w:val="22"/>
        </w:rPr>
        <w:t>KAZIEVA</w:t>
      </w:r>
      <w:r w:rsidRPr="000E65F2">
        <w:rPr>
          <w:rFonts w:ascii="Times New Roman" w:hAnsi="Times New Roman"/>
          <w:sz w:val="22"/>
          <w:lang w:val="ru-RU"/>
        </w:rPr>
        <w:t xml:space="preserve">, </w:t>
      </w:r>
      <w:r w:rsidRPr="000E65F2">
        <w:rPr>
          <w:rFonts w:ascii="Times New Roman" w:hAnsi="Times New Roman"/>
          <w:sz w:val="22"/>
        </w:rPr>
        <w:t>A</w:t>
      </w:r>
      <w:r w:rsidRPr="000E65F2">
        <w:rPr>
          <w:rFonts w:ascii="Times New Roman" w:hAnsi="Times New Roman"/>
          <w:sz w:val="22"/>
          <w:lang w:val="ru-RU"/>
        </w:rPr>
        <w:t>.</w:t>
      </w:r>
      <w:r w:rsidRPr="000E65F2">
        <w:rPr>
          <w:rFonts w:ascii="Times New Roman" w:hAnsi="Times New Roman"/>
          <w:sz w:val="22"/>
        </w:rPr>
        <w:t>P</w:t>
      </w:r>
      <w:r w:rsidRPr="000E65F2">
        <w:rPr>
          <w:rFonts w:ascii="Times New Roman" w:hAnsi="Times New Roman"/>
          <w:sz w:val="22"/>
          <w:lang w:val="ru-RU"/>
        </w:rPr>
        <w:t xml:space="preserve">. </w:t>
      </w:r>
      <w:r w:rsidRPr="000E65F2">
        <w:rPr>
          <w:rFonts w:ascii="Times New Roman" w:hAnsi="Times New Roman"/>
          <w:sz w:val="22"/>
        </w:rPr>
        <w:t>KUZNETSOV</w:t>
      </w:r>
      <w:r w:rsidRPr="000E65F2">
        <w:rPr>
          <w:rFonts w:ascii="Times New Roman" w:hAnsi="Times New Roman"/>
          <w:sz w:val="22"/>
          <w:lang w:val="ru-RU"/>
        </w:rPr>
        <w:t xml:space="preserve">, </w:t>
      </w:r>
      <w:r w:rsidRPr="000E65F2">
        <w:rPr>
          <w:rFonts w:ascii="Times New Roman" w:hAnsi="Times New Roman"/>
          <w:sz w:val="22"/>
        </w:rPr>
        <w:t>K</w:t>
      </w:r>
      <w:r w:rsidRPr="000E65F2">
        <w:rPr>
          <w:rFonts w:ascii="Times New Roman" w:hAnsi="Times New Roman"/>
          <w:sz w:val="22"/>
          <w:lang w:val="ru-RU"/>
        </w:rPr>
        <w:t>.</w:t>
      </w:r>
      <w:r w:rsidRPr="000E65F2">
        <w:rPr>
          <w:rFonts w:ascii="Times New Roman" w:hAnsi="Times New Roman"/>
          <w:sz w:val="22"/>
        </w:rPr>
        <w:t>L</w:t>
      </w:r>
      <w:r w:rsidRPr="000E65F2">
        <w:rPr>
          <w:rFonts w:ascii="Times New Roman" w:hAnsi="Times New Roman"/>
          <w:sz w:val="22"/>
          <w:lang w:val="ru-RU"/>
        </w:rPr>
        <w:t xml:space="preserve">. </w:t>
      </w:r>
      <w:r w:rsidRPr="000E65F2">
        <w:rPr>
          <w:rFonts w:ascii="Times New Roman" w:hAnsi="Times New Roman"/>
          <w:sz w:val="22"/>
        </w:rPr>
        <w:t>GUBSKIY</w:t>
      </w:r>
    </w:p>
    <w:p w14:paraId="1BF79744" w14:textId="77777777" w:rsidR="00412650" w:rsidRPr="003F1C67" w:rsidRDefault="00412650" w:rsidP="007D0681">
      <w:pPr>
        <w:pStyle w:val="Abstract"/>
        <w:spacing w:after="0"/>
        <w:ind w:left="0" w:firstLine="284"/>
        <w:jc w:val="center"/>
        <w:rPr>
          <w:rFonts w:ascii="Times New Roman" w:hAnsi="Times New Roman"/>
          <w:i/>
          <w:sz w:val="18"/>
          <w:lang w:val="en-US"/>
        </w:rPr>
      </w:pPr>
      <w:r w:rsidRPr="000E65F2">
        <w:rPr>
          <w:rFonts w:ascii="Times New Roman" w:hAnsi="Times New Roman"/>
          <w:i/>
          <w:sz w:val="18"/>
        </w:rPr>
        <w:t xml:space="preserve">National Research Nuclear University </w:t>
      </w:r>
      <w:proofErr w:type="spellStart"/>
      <w:r w:rsidRPr="000E65F2">
        <w:rPr>
          <w:rFonts w:ascii="Times New Roman" w:hAnsi="Times New Roman"/>
          <w:i/>
          <w:sz w:val="18"/>
        </w:rPr>
        <w:t>MEPhI</w:t>
      </w:r>
      <w:proofErr w:type="spellEnd"/>
      <w:r w:rsidRPr="000E65F2">
        <w:rPr>
          <w:rFonts w:ascii="Times New Roman" w:hAnsi="Times New Roman"/>
          <w:i/>
          <w:sz w:val="18"/>
        </w:rPr>
        <w:t xml:space="preserve"> (Moscow Engineering Physics Insti</w:t>
      </w:r>
      <w:r w:rsidR="003F1C67">
        <w:rPr>
          <w:rFonts w:ascii="Times New Roman" w:hAnsi="Times New Roman"/>
          <w:i/>
          <w:sz w:val="18"/>
        </w:rPr>
        <w:t>tute),</w:t>
      </w:r>
      <w:r w:rsidRPr="000E65F2">
        <w:rPr>
          <w:rFonts w:ascii="Times New Roman" w:hAnsi="Times New Roman"/>
          <w:i/>
          <w:sz w:val="18"/>
        </w:rPr>
        <w:t xml:space="preserve"> Moscow, Russia</w:t>
      </w:r>
    </w:p>
    <w:p w14:paraId="46039214" w14:textId="77777777" w:rsidR="007D0681" w:rsidRPr="007D0681" w:rsidRDefault="007D0681" w:rsidP="007D0681">
      <w:pPr>
        <w:pStyle w:val="StyleTitleLeft005cm"/>
        <w:spacing w:before="0" w:after="0"/>
        <w:jc w:val="center"/>
        <w:rPr>
          <w:rFonts w:ascii="Times New Roman" w:hAnsi="Times New Roman"/>
          <w:sz w:val="20"/>
          <w:szCs w:val="18"/>
        </w:rPr>
      </w:pPr>
    </w:p>
    <w:p w14:paraId="440B57A1" w14:textId="406A386D" w:rsidR="00E31AD1" w:rsidRPr="000E65F2" w:rsidRDefault="00412650" w:rsidP="007D0681">
      <w:pPr>
        <w:pStyle w:val="StyleTitleLeft005cm"/>
        <w:spacing w:before="0" w:after="0"/>
        <w:jc w:val="center"/>
        <w:rPr>
          <w:rFonts w:ascii="Times New Roman" w:hAnsi="Times New Roman"/>
          <w:sz w:val="22"/>
          <w:lang w:val="en-US"/>
        </w:rPr>
      </w:pPr>
      <w:r w:rsidRPr="000E65F2">
        <w:rPr>
          <w:rFonts w:ascii="Times New Roman" w:hAnsi="Times New Roman"/>
          <w:sz w:val="22"/>
        </w:rPr>
        <w:t xml:space="preserve">METHODICAL ERRORS CAUSED BY </w:t>
      </w:r>
      <w:r w:rsidRPr="000E65F2">
        <w:rPr>
          <w:rFonts w:ascii="Times New Roman" w:hAnsi="Times New Roman"/>
          <w:sz w:val="22"/>
          <w:lang w:val="en-US"/>
        </w:rPr>
        <w:t>SUPERPOSITION</w:t>
      </w:r>
      <w:r w:rsidRPr="000E65F2">
        <w:rPr>
          <w:rFonts w:ascii="Times New Roman" w:hAnsi="Times New Roman"/>
          <w:sz w:val="22"/>
        </w:rPr>
        <w:t>OF ELECTRICAL AND OPTICAL SIGNALS IN A HETERODYNE LASER INTERFEROMETER</w:t>
      </w:r>
    </w:p>
    <w:p w14:paraId="1AF83DDE" w14:textId="77777777" w:rsidR="007D0681" w:rsidRPr="007D0681" w:rsidRDefault="007D0681" w:rsidP="007D0681">
      <w:pPr>
        <w:spacing w:after="0" w:line="240" w:lineRule="auto"/>
        <w:ind w:firstLine="284"/>
        <w:jc w:val="both"/>
        <w:rPr>
          <w:rFonts w:ascii="Times New Roman" w:hAnsi="Times New Roman" w:cs="Times New Roman"/>
          <w:sz w:val="20"/>
          <w:szCs w:val="24"/>
          <w:lang w:val="en-US"/>
        </w:rPr>
      </w:pPr>
    </w:p>
    <w:p w14:paraId="022D9375" w14:textId="2DB52FD1" w:rsidR="00E31AD1" w:rsidRPr="000E65F2" w:rsidRDefault="00E31AD1" w:rsidP="007D0681">
      <w:pPr>
        <w:spacing w:after="0" w:line="240" w:lineRule="auto"/>
        <w:ind w:firstLine="284"/>
        <w:jc w:val="both"/>
        <w:rPr>
          <w:rFonts w:ascii="Times New Roman" w:hAnsi="Times New Roman" w:cs="Times New Roman"/>
          <w:sz w:val="18"/>
          <w:lang w:val="en-US"/>
        </w:rPr>
      </w:pPr>
      <w:r w:rsidRPr="000E65F2">
        <w:rPr>
          <w:rFonts w:ascii="Times New Roman" w:hAnsi="Times New Roman" w:cs="Times New Roman"/>
          <w:sz w:val="18"/>
          <w:lang w:val="en-US"/>
        </w:rPr>
        <w:t>Distortions of the displacements measured by the heterodyne interferometer due to penetration of the electric excitation signal of the acousto-optic modulator into the path of registration and processing of optical signals are considered. The level of this type of noise is estimated and the ways of its elimination</w:t>
      </w:r>
      <w:r w:rsidR="003F1C67" w:rsidRPr="003F1C67">
        <w:rPr>
          <w:rFonts w:ascii="Times New Roman" w:hAnsi="Times New Roman" w:cs="Times New Roman"/>
          <w:sz w:val="18"/>
          <w:lang w:val="en-US"/>
        </w:rPr>
        <w:t xml:space="preserve"> </w:t>
      </w:r>
      <w:r w:rsidRPr="000E65F2">
        <w:rPr>
          <w:rFonts w:ascii="Times New Roman" w:hAnsi="Times New Roman" w:cs="Times New Roman"/>
          <w:sz w:val="18"/>
          <w:lang w:val="en-US"/>
        </w:rPr>
        <w:t>from data obtained using a three-coordinate heterodyne interferometer are proposed.</w:t>
      </w:r>
    </w:p>
    <w:p w14:paraId="1EF164D0" w14:textId="77777777" w:rsidR="007D0681" w:rsidRPr="006659D8" w:rsidRDefault="007D0681" w:rsidP="007D0681">
      <w:pPr>
        <w:spacing w:after="0" w:line="240" w:lineRule="auto"/>
        <w:ind w:firstLine="284"/>
        <w:jc w:val="both"/>
        <w:rPr>
          <w:rFonts w:ascii="Times New Roman" w:hAnsi="Times New Roman" w:cs="Times New Roman"/>
          <w:bCs/>
          <w:sz w:val="20"/>
          <w:szCs w:val="20"/>
          <w:shd w:val="clear" w:color="auto" w:fill="FFFFFF"/>
          <w:lang w:val="en-US"/>
        </w:rPr>
      </w:pPr>
    </w:p>
    <w:p w14:paraId="297EAC6C" w14:textId="227934F5" w:rsidR="00CF3405" w:rsidRPr="00B64479" w:rsidRDefault="00237CA5" w:rsidP="007D0681">
      <w:pPr>
        <w:spacing w:after="0" w:line="240" w:lineRule="auto"/>
        <w:ind w:firstLine="284"/>
        <w:jc w:val="both"/>
        <w:rPr>
          <w:rFonts w:ascii="Times New Roman" w:hAnsi="Times New Roman" w:cs="Times New Roman"/>
          <w:bCs/>
          <w:sz w:val="20"/>
          <w:szCs w:val="20"/>
          <w:shd w:val="clear" w:color="auto" w:fill="FFFFFF"/>
        </w:rPr>
      </w:pPr>
      <w:r w:rsidRPr="00B64479">
        <w:rPr>
          <w:rFonts w:ascii="Times New Roman" w:hAnsi="Times New Roman" w:cs="Times New Roman"/>
          <w:bCs/>
          <w:sz w:val="20"/>
          <w:szCs w:val="20"/>
          <w:shd w:val="clear" w:color="auto" w:fill="FFFFFF"/>
        </w:rPr>
        <w:t>Основная проблема измерений линейных размеров в нанометровом диапазоне связана со сложными и часто неоднозначными соотношениями между объектом измерений и его изображением. Сканирующая система</w:t>
      </w:r>
      <w:r w:rsidR="0081683C" w:rsidRPr="00B64479">
        <w:rPr>
          <w:rFonts w:ascii="Times New Roman" w:hAnsi="Times New Roman" w:cs="Times New Roman"/>
          <w:bCs/>
          <w:sz w:val="20"/>
          <w:szCs w:val="20"/>
          <w:shd w:val="clear" w:color="auto" w:fill="FFFFFF"/>
        </w:rPr>
        <w:t>,</w:t>
      </w:r>
      <w:r w:rsidRPr="00B64479">
        <w:rPr>
          <w:rFonts w:ascii="Times New Roman" w:hAnsi="Times New Roman" w:cs="Times New Roman"/>
          <w:bCs/>
          <w:sz w:val="20"/>
          <w:szCs w:val="20"/>
          <w:shd w:val="clear" w:color="auto" w:fill="FFFFFF"/>
        </w:rPr>
        <w:t xml:space="preserve"> оснащенн</w:t>
      </w:r>
      <w:r w:rsidR="00293B5F" w:rsidRPr="00B64479">
        <w:rPr>
          <w:rFonts w:ascii="Times New Roman" w:hAnsi="Times New Roman" w:cs="Times New Roman"/>
          <w:bCs/>
          <w:sz w:val="20"/>
          <w:szCs w:val="20"/>
          <w:shd w:val="clear" w:color="auto" w:fill="FFFFFF"/>
        </w:rPr>
        <w:t xml:space="preserve">ая гетеродинным интерферометром, </w:t>
      </w:r>
      <w:r w:rsidRPr="00B64479">
        <w:rPr>
          <w:rFonts w:ascii="Times New Roman" w:hAnsi="Times New Roman" w:cs="Times New Roman"/>
          <w:bCs/>
          <w:sz w:val="20"/>
          <w:szCs w:val="20"/>
          <w:shd w:val="clear" w:color="auto" w:fill="FFFFFF"/>
        </w:rPr>
        <w:t>источником излучения</w:t>
      </w:r>
      <w:r w:rsidR="0081683C" w:rsidRPr="00B64479">
        <w:rPr>
          <w:rFonts w:ascii="Times New Roman" w:hAnsi="Times New Roman" w:cs="Times New Roman"/>
          <w:bCs/>
          <w:sz w:val="20"/>
          <w:szCs w:val="20"/>
          <w:shd w:val="clear" w:color="auto" w:fill="FFFFFF"/>
        </w:rPr>
        <w:t>, которым</w:t>
      </w:r>
      <w:r w:rsidRPr="00B64479">
        <w:rPr>
          <w:rFonts w:ascii="Times New Roman" w:hAnsi="Times New Roman" w:cs="Times New Roman"/>
          <w:bCs/>
          <w:sz w:val="20"/>
          <w:szCs w:val="20"/>
          <w:shd w:val="clear" w:color="auto" w:fill="FFFFFF"/>
        </w:rPr>
        <w:t xml:space="preserve"> является стабилизированный </w:t>
      </w:r>
      <w:proofErr w:type="spellStart"/>
      <w:r w:rsidRPr="00B64479">
        <w:rPr>
          <w:rFonts w:ascii="Times New Roman" w:hAnsi="Times New Roman" w:cs="Times New Roman"/>
          <w:bCs/>
          <w:sz w:val="20"/>
          <w:szCs w:val="20"/>
          <w:shd w:val="clear" w:color="auto" w:fill="FFFFFF"/>
        </w:rPr>
        <w:t>He-Ne</w:t>
      </w:r>
      <w:proofErr w:type="spellEnd"/>
      <w:r w:rsidRPr="00B64479">
        <w:rPr>
          <w:rFonts w:ascii="Times New Roman" w:hAnsi="Times New Roman" w:cs="Times New Roman"/>
          <w:bCs/>
          <w:sz w:val="20"/>
          <w:szCs w:val="20"/>
          <w:shd w:val="clear" w:color="auto" w:fill="FFFFFF"/>
        </w:rPr>
        <w:t xml:space="preserve"> лазер, может </w:t>
      </w:r>
      <w:proofErr w:type="spellStart"/>
      <w:r w:rsidRPr="00B64479">
        <w:rPr>
          <w:rFonts w:ascii="Times New Roman" w:hAnsi="Times New Roman" w:cs="Times New Roman"/>
          <w:bCs/>
          <w:sz w:val="20"/>
          <w:szCs w:val="20"/>
          <w:shd w:val="clear" w:color="auto" w:fill="FFFFFF"/>
        </w:rPr>
        <w:t>метрологически</w:t>
      </w:r>
      <w:proofErr w:type="spellEnd"/>
      <w:r w:rsidRPr="00B64479">
        <w:rPr>
          <w:rFonts w:ascii="Times New Roman" w:hAnsi="Times New Roman" w:cs="Times New Roman"/>
          <w:bCs/>
          <w:sz w:val="20"/>
          <w:szCs w:val="20"/>
          <w:shd w:val="clear" w:color="auto" w:fill="FFFFFF"/>
        </w:rPr>
        <w:t xml:space="preserve"> обеспечить измерение перемещений в пространстве сканера микроскопа. </w:t>
      </w:r>
    </w:p>
    <w:p w14:paraId="7BA9788F" w14:textId="77777777" w:rsidR="00E31AD1" w:rsidRPr="00B64479" w:rsidRDefault="001A36AF" w:rsidP="007D0681">
      <w:pPr>
        <w:spacing w:after="0" w:line="240" w:lineRule="auto"/>
        <w:ind w:firstLine="284"/>
        <w:jc w:val="both"/>
        <w:rPr>
          <w:rFonts w:ascii="Times New Roman" w:hAnsi="Times New Roman" w:cs="Times New Roman"/>
          <w:bCs/>
          <w:sz w:val="20"/>
          <w:szCs w:val="20"/>
          <w:shd w:val="clear" w:color="auto" w:fill="FFFFFF"/>
        </w:rPr>
      </w:pPr>
      <w:r w:rsidRPr="00B64479">
        <w:rPr>
          <w:rFonts w:ascii="Times New Roman" w:hAnsi="Times New Roman" w:cs="Times New Roman"/>
          <w:bCs/>
          <w:sz w:val="20"/>
          <w:szCs w:val="20"/>
          <w:shd w:val="clear" w:color="auto" w:fill="FFFFFF"/>
        </w:rPr>
        <w:t xml:space="preserve">В работе </w:t>
      </w:r>
      <w:proofErr w:type="gramStart"/>
      <w:r w:rsidRPr="00B64479">
        <w:rPr>
          <w:rFonts w:ascii="Times New Roman" w:hAnsi="Times New Roman" w:cs="Times New Roman"/>
          <w:bCs/>
          <w:sz w:val="20"/>
          <w:szCs w:val="20"/>
          <w:shd w:val="clear" w:color="auto" w:fill="FFFFFF"/>
        </w:rPr>
        <w:t xml:space="preserve">представлен  </w:t>
      </w:r>
      <w:r w:rsidRPr="00B64479">
        <w:rPr>
          <w:rFonts w:ascii="Times New Roman" w:hAnsi="Times New Roman" w:cs="Times New Roman"/>
          <w:sz w:val="20"/>
          <w:szCs w:val="20"/>
        </w:rPr>
        <w:t>трехкоординатный</w:t>
      </w:r>
      <w:proofErr w:type="gramEnd"/>
      <w:r w:rsidRPr="00B64479">
        <w:rPr>
          <w:rFonts w:ascii="Times New Roman" w:hAnsi="Times New Roman" w:cs="Times New Roman"/>
          <w:sz w:val="20"/>
          <w:szCs w:val="20"/>
        </w:rPr>
        <w:t xml:space="preserve"> гетеродинный лазерный интерферометр </w:t>
      </w:r>
      <w:r w:rsidR="000E65F2" w:rsidRPr="00B64479">
        <w:rPr>
          <w:rFonts w:ascii="Times New Roman" w:hAnsi="Times New Roman" w:cs="Times New Roman"/>
          <w:sz w:val="20"/>
          <w:szCs w:val="20"/>
        </w:rPr>
        <w:t>[1]</w:t>
      </w:r>
      <w:r w:rsidRPr="00B64479">
        <w:rPr>
          <w:rFonts w:ascii="Times New Roman" w:hAnsi="Times New Roman" w:cs="Times New Roman"/>
          <w:sz w:val="20"/>
          <w:szCs w:val="20"/>
        </w:rPr>
        <w:t xml:space="preserve">. Гетеродинный сдвиг частоты в данном интерферометре осуществляется с помощью акустооптического модулятора. Обработка сигналов осуществляется в аналого-цифровом модуле фоторегистрации. </w:t>
      </w:r>
    </w:p>
    <w:p w14:paraId="2F83082D" w14:textId="77777777" w:rsidR="00B8355D" w:rsidRPr="00B64479" w:rsidRDefault="00B8355D" w:rsidP="007D0681">
      <w:pPr>
        <w:spacing w:after="0" w:line="240" w:lineRule="auto"/>
        <w:ind w:firstLine="284"/>
        <w:contextualSpacing/>
        <w:jc w:val="both"/>
        <w:rPr>
          <w:rFonts w:ascii="Times New Roman" w:hAnsi="Times New Roman" w:cs="Times New Roman"/>
          <w:bCs/>
          <w:sz w:val="20"/>
          <w:szCs w:val="20"/>
          <w:shd w:val="clear" w:color="auto" w:fill="FFFFFF"/>
        </w:rPr>
      </w:pPr>
      <w:r w:rsidRPr="00B64479">
        <w:rPr>
          <w:rFonts w:ascii="Times New Roman" w:hAnsi="Times New Roman" w:cs="Times New Roman"/>
          <w:bCs/>
          <w:sz w:val="20"/>
          <w:szCs w:val="20"/>
          <w:shd w:val="clear" w:color="auto" w:fill="FFFFFF"/>
        </w:rPr>
        <w:t xml:space="preserve">В идеальном случае регистрируемые фотоприемниками сигналы имеют вид: </w:t>
      </w:r>
      <w:r w:rsidRPr="00B64479">
        <w:rPr>
          <w:rFonts w:ascii="Times New Roman" w:hAnsi="Times New Roman" w:cs="Times New Roman"/>
          <w:i/>
          <w:sz w:val="20"/>
          <w:szCs w:val="20"/>
        </w:rPr>
        <w:t>А</w:t>
      </w:r>
      <w:r w:rsidRPr="00B64479">
        <w:rPr>
          <w:rFonts w:ascii="Times New Roman" w:hAnsi="Times New Roman" w:cs="Times New Roman"/>
          <w:sz w:val="20"/>
          <w:szCs w:val="20"/>
        </w:rPr>
        <w:t>(</w:t>
      </w:r>
      <w:r w:rsidRPr="00B64479">
        <w:rPr>
          <w:rFonts w:ascii="Times New Roman" w:hAnsi="Times New Roman" w:cs="Times New Roman"/>
          <w:i/>
          <w:sz w:val="20"/>
          <w:szCs w:val="20"/>
          <w:lang w:val="en-US"/>
        </w:rPr>
        <w:t>t</w:t>
      </w:r>
      <w:r w:rsidRPr="00B64479">
        <w:rPr>
          <w:rFonts w:ascii="Times New Roman" w:hAnsi="Times New Roman" w:cs="Times New Roman"/>
          <w:sz w:val="20"/>
          <w:szCs w:val="20"/>
        </w:rPr>
        <w:t>) = </w:t>
      </w:r>
      <w:r w:rsidRPr="00B64479">
        <w:rPr>
          <w:rFonts w:ascii="Times New Roman" w:hAnsi="Times New Roman" w:cs="Times New Roman"/>
          <w:i/>
          <w:sz w:val="20"/>
          <w:szCs w:val="20"/>
        </w:rPr>
        <w:t>А</w:t>
      </w:r>
      <w:r w:rsidRPr="00B64479">
        <w:rPr>
          <w:rFonts w:ascii="Times New Roman" w:hAnsi="Times New Roman" w:cs="Times New Roman"/>
          <w:sz w:val="20"/>
          <w:szCs w:val="20"/>
          <w:vertAlign w:val="subscript"/>
        </w:rPr>
        <w:t>0</w:t>
      </w:r>
      <w:r w:rsidRPr="00B64479">
        <w:rPr>
          <w:rFonts w:ascii="Times New Roman" w:hAnsi="Times New Roman" w:cs="Times New Roman"/>
          <w:sz w:val="20"/>
          <w:szCs w:val="20"/>
        </w:rPr>
        <w:t>(</w:t>
      </w:r>
      <w:r w:rsidRPr="00B64479">
        <w:rPr>
          <w:rFonts w:ascii="Times New Roman" w:hAnsi="Times New Roman" w:cs="Times New Roman"/>
          <w:i/>
          <w:sz w:val="20"/>
          <w:szCs w:val="20"/>
          <w:lang w:val="en-US"/>
        </w:rPr>
        <w:t>t</w:t>
      </w:r>
      <w:r w:rsidRPr="00B64479">
        <w:rPr>
          <w:rFonts w:ascii="Times New Roman" w:hAnsi="Times New Roman" w:cs="Times New Roman"/>
          <w:sz w:val="20"/>
          <w:szCs w:val="20"/>
        </w:rPr>
        <w:t>)</w:t>
      </w:r>
      <w:r w:rsidRPr="00B64479">
        <w:rPr>
          <w:rFonts w:ascii="Times New Roman" w:hAnsi="Times New Roman" w:cs="Times New Roman"/>
          <w:color w:val="000000"/>
          <w:sz w:val="20"/>
          <w:szCs w:val="20"/>
          <w:lang w:val="en-US"/>
        </w:rPr>
        <w:t>cos</w:t>
      </w:r>
      <w:r w:rsidRPr="00B64479">
        <w:rPr>
          <w:rFonts w:ascii="Times New Roman" w:hAnsi="Times New Roman" w:cs="Times New Roman"/>
          <w:color w:val="000000"/>
          <w:sz w:val="20"/>
          <w:szCs w:val="20"/>
        </w:rPr>
        <w:t>(2</w:t>
      </w:r>
      <w:r w:rsidRPr="00B64479">
        <w:rPr>
          <w:rFonts w:ascii="Times New Roman" w:hAnsi="Times New Roman" w:cs="Times New Roman"/>
          <w:color w:val="000000"/>
          <w:sz w:val="20"/>
          <w:szCs w:val="20"/>
          <w:lang w:val="en-US"/>
        </w:rPr>
        <w:sym w:font="Symbol" w:char="F070"/>
      </w:r>
      <w:proofErr w:type="spellStart"/>
      <w:r w:rsidRPr="00B64479">
        <w:rPr>
          <w:rFonts w:ascii="Times New Roman" w:hAnsi="Times New Roman" w:cs="Times New Roman"/>
          <w:i/>
          <w:color w:val="000000"/>
          <w:sz w:val="20"/>
          <w:szCs w:val="20"/>
          <w:lang w:val="en-US"/>
        </w:rPr>
        <w:t>f</w:t>
      </w:r>
      <w:r w:rsidRPr="00B64479">
        <w:rPr>
          <w:rFonts w:ascii="Times New Roman" w:hAnsi="Times New Roman" w:cs="Times New Roman"/>
          <w:color w:val="000000"/>
          <w:sz w:val="20"/>
          <w:szCs w:val="20"/>
          <w:vertAlign w:val="subscript"/>
          <w:lang w:val="en-US"/>
        </w:rPr>
        <w:t>o</w:t>
      </w:r>
      <w:r w:rsidRPr="00B64479">
        <w:rPr>
          <w:rFonts w:ascii="Times New Roman" w:hAnsi="Times New Roman" w:cs="Times New Roman"/>
          <w:i/>
          <w:iCs/>
          <w:color w:val="000000"/>
          <w:sz w:val="20"/>
          <w:szCs w:val="20"/>
          <w:lang w:val="en-US"/>
        </w:rPr>
        <w:t>t</w:t>
      </w:r>
      <w:proofErr w:type="spellEnd"/>
      <w:r w:rsidRPr="00B64479">
        <w:rPr>
          <w:rFonts w:ascii="Times New Roman" w:hAnsi="Times New Roman" w:cs="Times New Roman"/>
          <w:color w:val="000000"/>
          <w:sz w:val="20"/>
          <w:szCs w:val="20"/>
        </w:rPr>
        <w:t>+</w:t>
      </w:r>
      <w:r w:rsidRPr="00B64479">
        <w:rPr>
          <w:rFonts w:ascii="Times New Roman" w:hAnsi="Times New Roman" w:cs="Times New Roman"/>
          <w:color w:val="000000"/>
          <w:sz w:val="20"/>
          <w:szCs w:val="20"/>
          <w:lang w:val="en-US"/>
        </w:rPr>
        <w:sym w:font="Symbol" w:char="F064"/>
      </w:r>
      <w:r w:rsidRPr="00B64479">
        <w:rPr>
          <w:rFonts w:ascii="Times New Roman" w:hAnsi="Times New Roman" w:cs="Times New Roman"/>
          <w:color w:val="000000"/>
          <w:sz w:val="20"/>
          <w:szCs w:val="20"/>
        </w:rPr>
        <w:t>(</w:t>
      </w:r>
      <w:r w:rsidRPr="00B64479">
        <w:rPr>
          <w:rFonts w:ascii="Times New Roman" w:hAnsi="Times New Roman" w:cs="Times New Roman"/>
          <w:i/>
          <w:iCs/>
          <w:color w:val="000000"/>
          <w:sz w:val="20"/>
          <w:szCs w:val="20"/>
          <w:lang w:val="en-US"/>
        </w:rPr>
        <w:t>t</w:t>
      </w:r>
      <w:r w:rsidRPr="00B64479">
        <w:rPr>
          <w:rFonts w:ascii="Times New Roman" w:hAnsi="Times New Roman" w:cs="Times New Roman"/>
          <w:color w:val="000000"/>
          <w:sz w:val="20"/>
          <w:szCs w:val="20"/>
        </w:rPr>
        <w:t>))</w:t>
      </w:r>
      <w:r w:rsidRPr="00B64479">
        <w:rPr>
          <w:rFonts w:ascii="Times New Roman" w:hAnsi="Times New Roman" w:cs="Times New Roman"/>
          <w:bCs/>
          <w:sz w:val="20"/>
          <w:szCs w:val="20"/>
          <w:shd w:val="clear" w:color="auto" w:fill="FFFFFF"/>
        </w:rPr>
        <w:t xml:space="preserve">, где </w:t>
      </w:r>
      <w:r w:rsidRPr="00B64479">
        <w:rPr>
          <w:rFonts w:ascii="Times New Roman" w:hAnsi="Times New Roman" w:cs="Times New Roman"/>
          <w:i/>
          <w:sz w:val="20"/>
          <w:szCs w:val="20"/>
        </w:rPr>
        <w:t>А</w:t>
      </w:r>
      <w:r w:rsidRPr="00B64479">
        <w:rPr>
          <w:rFonts w:ascii="Times New Roman" w:hAnsi="Times New Roman" w:cs="Times New Roman"/>
          <w:i/>
          <w:sz w:val="20"/>
          <w:szCs w:val="20"/>
          <w:vertAlign w:val="subscript"/>
        </w:rPr>
        <w:t>0</w:t>
      </w:r>
      <w:r w:rsidRPr="00B64479">
        <w:rPr>
          <w:rFonts w:ascii="Times New Roman" w:hAnsi="Times New Roman" w:cs="Times New Roman"/>
          <w:i/>
          <w:sz w:val="20"/>
          <w:szCs w:val="20"/>
        </w:rPr>
        <w:t>(</w:t>
      </w:r>
      <w:r w:rsidRPr="00B64479">
        <w:rPr>
          <w:rFonts w:ascii="Times New Roman" w:hAnsi="Times New Roman" w:cs="Times New Roman"/>
          <w:i/>
          <w:sz w:val="20"/>
          <w:szCs w:val="20"/>
          <w:lang w:val="en-US"/>
        </w:rPr>
        <w:t>t</w:t>
      </w:r>
      <w:r w:rsidRPr="00B64479">
        <w:rPr>
          <w:rFonts w:ascii="Times New Roman" w:hAnsi="Times New Roman" w:cs="Times New Roman"/>
          <w:i/>
          <w:sz w:val="20"/>
          <w:szCs w:val="20"/>
        </w:rPr>
        <w:t>)</w:t>
      </w:r>
      <w:r w:rsidRPr="00B64479">
        <w:rPr>
          <w:rFonts w:ascii="Times New Roman" w:hAnsi="Times New Roman" w:cs="Times New Roman"/>
          <w:bCs/>
          <w:sz w:val="20"/>
          <w:szCs w:val="20"/>
          <w:shd w:val="clear" w:color="auto" w:fill="FFFFFF"/>
        </w:rPr>
        <w:t xml:space="preserve"> - медленно меняющаяся амплитуда фототока, </w:t>
      </w:r>
      <w:proofErr w:type="spellStart"/>
      <w:r w:rsidRPr="00B64479">
        <w:rPr>
          <w:rFonts w:ascii="Times New Roman" w:hAnsi="Times New Roman" w:cs="Times New Roman"/>
          <w:i/>
          <w:color w:val="000000"/>
          <w:sz w:val="20"/>
          <w:szCs w:val="20"/>
          <w:lang w:val="en-US"/>
        </w:rPr>
        <w:t>f</w:t>
      </w:r>
      <w:r w:rsidRPr="00B64479">
        <w:rPr>
          <w:rFonts w:ascii="Times New Roman" w:hAnsi="Times New Roman" w:cs="Times New Roman"/>
          <w:i/>
          <w:color w:val="000000"/>
          <w:sz w:val="20"/>
          <w:szCs w:val="20"/>
          <w:vertAlign w:val="subscript"/>
          <w:lang w:val="en-US"/>
        </w:rPr>
        <w:t>o</w:t>
      </w:r>
      <w:proofErr w:type="spellEnd"/>
      <w:r w:rsidRPr="00B64479">
        <w:rPr>
          <w:rFonts w:ascii="Times New Roman" w:hAnsi="Times New Roman" w:cs="Times New Roman"/>
          <w:bCs/>
          <w:sz w:val="20"/>
          <w:szCs w:val="20"/>
          <w:shd w:val="clear" w:color="auto" w:fill="FFFFFF"/>
        </w:rPr>
        <w:t xml:space="preserve"> - рабочая частота принимаемого сигнала, </w:t>
      </w:r>
      <w:r w:rsidRPr="00B64479">
        <w:rPr>
          <w:rFonts w:ascii="Times New Roman" w:hAnsi="Times New Roman" w:cs="Times New Roman"/>
          <w:i/>
          <w:color w:val="000000"/>
          <w:sz w:val="20"/>
          <w:szCs w:val="20"/>
          <w:lang w:val="en-US"/>
        </w:rPr>
        <w:sym w:font="Symbol" w:char="F064"/>
      </w:r>
      <w:r w:rsidRPr="00B64479">
        <w:rPr>
          <w:rFonts w:ascii="Times New Roman" w:hAnsi="Times New Roman" w:cs="Times New Roman"/>
          <w:i/>
          <w:color w:val="000000"/>
          <w:sz w:val="20"/>
          <w:szCs w:val="20"/>
        </w:rPr>
        <w:t>(</w:t>
      </w:r>
      <w:r w:rsidRPr="00B64479">
        <w:rPr>
          <w:rFonts w:ascii="Times New Roman" w:hAnsi="Times New Roman" w:cs="Times New Roman"/>
          <w:i/>
          <w:iCs/>
          <w:color w:val="000000"/>
          <w:sz w:val="20"/>
          <w:szCs w:val="20"/>
          <w:lang w:val="en-US"/>
        </w:rPr>
        <w:t>t</w:t>
      </w:r>
      <w:r w:rsidRPr="00B64479">
        <w:rPr>
          <w:rFonts w:ascii="Times New Roman" w:hAnsi="Times New Roman" w:cs="Times New Roman"/>
          <w:i/>
          <w:color w:val="000000"/>
          <w:sz w:val="20"/>
          <w:szCs w:val="20"/>
        </w:rPr>
        <w:t>)</w:t>
      </w:r>
      <w:r w:rsidRPr="00B64479">
        <w:rPr>
          <w:rFonts w:ascii="Times New Roman" w:hAnsi="Times New Roman" w:cs="Times New Roman"/>
          <w:color w:val="000000"/>
          <w:sz w:val="20"/>
          <w:szCs w:val="20"/>
        </w:rPr>
        <w:t xml:space="preserve"> </w:t>
      </w:r>
      <w:r w:rsidRPr="00B64479">
        <w:rPr>
          <w:rFonts w:ascii="Times New Roman" w:hAnsi="Times New Roman" w:cs="Times New Roman"/>
          <w:bCs/>
          <w:sz w:val="20"/>
          <w:szCs w:val="20"/>
          <w:shd w:val="clear" w:color="auto" w:fill="FFFFFF"/>
        </w:rPr>
        <w:t xml:space="preserve">разность фаз интерферирующих лучей. При наличии электрической наводки от канала питающего АОМ на регистрирующие фототок усилители, поступающий на систему цифрового квадратурного детектирования принимает вид: </w:t>
      </w:r>
      <w:r w:rsidRPr="00B64479">
        <w:rPr>
          <w:rFonts w:ascii="Times New Roman" w:hAnsi="Times New Roman" w:cs="Times New Roman"/>
          <w:i/>
          <w:sz w:val="20"/>
          <w:szCs w:val="20"/>
        </w:rPr>
        <w:t>А’(</w:t>
      </w:r>
      <w:r w:rsidRPr="00B64479">
        <w:rPr>
          <w:rFonts w:ascii="Times New Roman" w:hAnsi="Times New Roman" w:cs="Times New Roman"/>
          <w:i/>
          <w:sz w:val="20"/>
          <w:szCs w:val="20"/>
          <w:lang w:val="en-US"/>
        </w:rPr>
        <w:t>t</w:t>
      </w:r>
      <w:r w:rsidRPr="00B64479">
        <w:rPr>
          <w:rFonts w:ascii="Times New Roman" w:hAnsi="Times New Roman" w:cs="Times New Roman"/>
          <w:i/>
          <w:sz w:val="20"/>
          <w:szCs w:val="20"/>
        </w:rPr>
        <w:t>)</w:t>
      </w:r>
      <w:r w:rsidRPr="00B64479">
        <w:rPr>
          <w:rFonts w:ascii="Times New Roman" w:hAnsi="Times New Roman" w:cs="Times New Roman"/>
          <w:i/>
          <w:sz w:val="20"/>
          <w:szCs w:val="20"/>
          <w:lang w:val="en-US"/>
        </w:rPr>
        <w:t> </w:t>
      </w:r>
      <w:r w:rsidRPr="00B64479">
        <w:rPr>
          <w:rFonts w:ascii="Times New Roman" w:hAnsi="Times New Roman" w:cs="Times New Roman"/>
          <w:i/>
          <w:sz w:val="20"/>
          <w:szCs w:val="20"/>
        </w:rPr>
        <w:t>=</w:t>
      </w:r>
      <w:r w:rsidRPr="00B64479">
        <w:rPr>
          <w:rFonts w:ascii="Times New Roman" w:hAnsi="Times New Roman" w:cs="Times New Roman"/>
          <w:i/>
          <w:sz w:val="20"/>
          <w:szCs w:val="20"/>
          <w:lang w:val="en-US"/>
        </w:rPr>
        <w:t> </w:t>
      </w:r>
      <w:r w:rsidRPr="00B64479">
        <w:rPr>
          <w:rFonts w:ascii="Times New Roman" w:hAnsi="Times New Roman" w:cs="Times New Roman"/>
          <w:i/>
          <w:sz w:val="20"/>
          <w:szCs w:val="20"/>
        </w:rPr>
        <w:t>А</w:t>
      </w:r>
      <w:r w:rsidRPr="00B64479">
        <w:rPr>
          <w:rFonts w:ascii="Times New Roman" w:hAnsi="Times New Roman" w:cs="Times New Roman"/>
          <w:i/>
          <w:sz w:val="20"/>
          <w:szCs w:val="20"/>
          <w:vertAlign w:val="subscript"/>
        </w:rPr>
        <w:t>0</w:t>
      </w:r>
      <w:r w:rsidRPr="00B64479">
        <w:rPr>
          <w:rFonts w:ascii="Times New Roman" w:hAnsi="Times New Roman" w:cs="Times New Roman"/>
          <w:i/>
          <w:sz w:val="20"/>
          <w:szCs w:val="20"/>
        </w:rPr>
        <w:t>(</w:t>
      </w:r>
      <w:r w:rsidRPr="00B64479">
        <w:rPr>
          <w:rFonts w:ascii="Times New Roman" w:hAnsi="Times New Roman" w:cs="Times New Roman"/>
          <w:i/>
          <w:sz w:val="20"/>
          <w:szCs w:val="20"/>
          <w:lang w:val="en-US"/>
        </w:rPr>
        <w:t>t</w:t>
      </w:r>
      <w:r w:rsidRPr="00B64479">
        <w:rPr>
          <w:rFonts w:ascii="Times New Roman" w:hAnsi="Times New Roman" w:cs="Times New Roman"/>
          <w:i/>
          <w:sz w:val="20"/>
          <w:szCs w:val="20"/>
        </w:rPr>
        <w:t>)</w:t>
      </w:r>
      <w:r w:rsidRPr="00B64479">
        <w:rPr>
          <w:rFonts w:ascii="Times New Roman" w:hAnsi="Times New Roman" w:cs="Times New Roman"/>
          <w:i/>
          <w:color w:val="000000"/>
          <w:sz w:val="20"/>
          <w:szCs w:val="20"/>
          <w:lang w:val="en-US"/>
        </w:rPr>
        <w:t>cos</w:t>
      </w:r>
      <w:r w:rsidRPr="00B64479">
        <w:rPr>
          <w:rFonts w:ascii="Times New Roman" w:hAnsi="Times New Roman" w:cs="Times New Roman"/>
          <w:i/>
          <w:color w:val="000000"/>
          <w:sz w:val="20"/>
          <w:szCs w:val="20"/>
        </w:rPr>
        <w:t>(2</w:t>
      </w:r>
      <w:r w:rsidRPr="00B64479">
        <w:rPr>
          <w:rFonts w:ascii="Times New Roman" w:hAnsi="Times New Roman" w:cs="Times New Roman"/>
          <w:i/>
          <w:color w:val="000000"/>
          <w:sz w:val="20"/>
          <w:szCs w:val="20"/>
          <w:lang w:val="en-US"/>
        </w:rPr>
        <w:sym w:font="Symbol" w:char="F070"/>
      </w:r>
      <w:proofErr w:type="spellStart"/>
      <w:r w:rsidRPr="00B64479">
        <w:rPr>
          <w:rFonts w:ascii="Times New Roman" w:hAnsi="Times New Roman" w:cs="Times New Roman"/>
          <w:i/>
          <w:color w:val="000000"/>
          <w:sz w:val="20"/>
          <w:szCs w:val="20"/>
          <w:lang w:val="en-US"/>
        </w:rPr>
        <w:t>f</w:t>
      </w:r>
      <w:r w:rsidRPr="00B64479">
        <w:rPr>
          <w:rFonts w:ascii="Times New Roman" w:hAnsi="Times New Roman" w:cs="Times New Roman"/>
          <w:i/>
          <w:color w:val="000000"/>
          <w:sz w:val="20"/>
          <w:szCs w:val="20"/>
          <w:vertAlign w:val="subscript"/>
          <w:lang w:val="en-US"/>
        </w:rPr>
        <w:t>o</w:t>
      </w:r>
      <w:r w:rsidRPr="00B64479">
        <w:rPr>
          <w:rFonts w:ascii="Times New Roman" w:hAnsi="Times New Roman" w:cs="Times New Roman"/>
          <w:i/>
          <w:iCs/>
          <w:color w:val="000000"/>
          <w:sz w:val="20"/>
          <w:szCs w:val="20"/>
          <w:lang w:val="en-US"/>
        </w:rPr>
        <w:t>t</w:t>
      </w:r>
      <w:proofErr w:type="spellEnd"/>
      <w:r w:rsidRPr="00B64479">
        <w:rPr>
          <w:rFonts w:ascii="Times New Roman" w:hAnsi="Times New Roman" w:cs="Times New Roman"/>
          <w:i/>
          <w:color w:val="000000"/>
          <w:sz w:val="20"/>
          <w:szCs w:val="20"/>
        </w:rPr>
        <w:t>+</w:t>
      </w:r>
      <w:r w:rsidRPr="00B64479">
        <w:rPr>
          <w:rFonts w:ascii="Times New Roman" w:hAnsi="Times New Roman" w:cs="Times New Roman"/>
          <w:i/>
          <w:color w:val="000000"/>
          <w:sz w:val="20"/>
          <w:szCs w:val="20"/>
          <w:lang w:val="en-US"/>
        </w:rPr>
        <w:sym w:font="Symbol" w:char="F064"/>
      </w:r>
      <w:r w:rsidRPr="00B64479">
        <w:rPr>
          <w:rFonts w:ascii="Times New Roman" w:hAnsi="Times New Roman" w:cs="Times New Roman"/>
          <w:i/>
          <w:color w:val="000000"/>
          <w:sz w:val="20"/>
          <w:szCs w:val="20"/>
        </w:rPr>
        <w:t>(</w:t>
      </w:r>
      <w:r w:rsidRPr="00B64479">
        <w:rPr>
          <w:rFonts w:ascii="Times New Roman" w:hAnsi="Times New Roman" w:cs="Times New Roman"/>
          <w:i/>
          <w:iCs/>
          <w:color w:val="000000"/>
          <w:sz w:val="20"/>
          <w:szCs w:val="20"/>
          <w:lang w:val="en-US"/>
        </w:rPr>
        <w:t>t</w:t>
      </w:r>
      <w:r w:rsidRPr="00B64479">
        <w:rPr>
          <w:rFonts w:ascii="Times New Roman" w:hAnsi="Times New Roman" w:cs="Times New Roman"/>
          <w:i/>
          <w:color w:val="000000"/>
          <w:sz w:val="20"/>
          <w:szCs w:val="20"/>
        </w:rPr>
        <w:t xml:space="preserve">)) + </w:t>
      </w:r>
      <w:r w:rsidRPr="00B64479">
        <w:rPr>
          <w:rFonts w:ascii="Times New Roman" w:hAnsi="Times New Roman" w:cs="Times New Roman"/>
          <w:i/>
          <w:color w:val="000000"/>
          <w:sz w:val="20"/>
          <w:szCs w:val="20"/>
          <w:lang w:val="en-US"/>
        </w:rPr>
        <w:t>a</w:t>
      </w:r>
      <w:r w:rsidRPr="00B64479">
        <w:rPr>
          <w:rFonts w:ascii="Times New Roman" w:hAnsi="Times New Roman" w:cs="Times New Roman"/>
          <w:i/>
          <w:color w:val="000000"/>
          <w:sz w:val="20"/>
          <w:szCs w:val="20"/>
          <w:vertAlign w:val="subscript"/>
        </w:rPr>
        <w:t>2</w:t>
      </w:r>
      <w:r w:rsidRPr="00B64479">
        <w:rPr>
          <w:rFonts w:ascii="Times New Roman" w:hAnsi="Times New Roman" w:cs="Times New Roman"/>
          <w:i/>
          <w:color w:val="000000"/>
          <w:sz w:val="20"/>
          <w:szCs w:val="20"/>
        </w:rPr>
        <w:t xml:space="preserve"> </w:t>
      </w:r>
      <w:r w:rsidRPr="00B64479">
        <w:rPr>
          <w:rFonts w:ascii="Times New Roman" w:hAnsi="Times New Roman" w:cs="Times New Roman"/>
          <w:i/>
          <w:color w:val="000000"/>
          <w:sz w:val="20"/>
          <w:szCs w:val="20"/>
          <w:lang w:val="en-US"/>
        </w:rPr>
        <w:t>sin</w:t>
      </w:r>
      <w:r w:rsidRPr="00B64479">
        <w:rPr>
          <w:rFonts w:ascii="Times New Roman" w:hAnsi="Times New Roman" w:cs="Times New Roman"/>
          <w:i/>
          <w:color w:val="000000"/>
          <w:sz w:val="20"/>
          <w:szCs w:val="20"/>
        </w:rPr>
        <w:t>(2</w:t>
      </w:r>
      <w:r w:rsidRPr="00B64479">
        <w:rPr>
          <w:rFonts w:ascii="Times New Roman" w:hAnsi="Times New Roman" w:cs="Times New Roman"/>
          <w:i/>
          <w:color w:val="000000"/>
          <w:sz w:val="20"/>
          <w:szCs w:val="20"/>
          <w:lang w:val="en-US"/>
        </w:rPr>
        <w:sym w:font="Symbol" w:char="F070"/>
      </w:r>
      <w:proofErr w:type="spellStart"/>
      <w:proofErr w:type="gramStart"/>
      <w:r w:rsidRPr="00B64479">
        <w:rPr>
          <w:rFonts w:ascii="Times New Roman" w:hAnsi="Times New Roman" w:cs="Times New Roman"/>
          <w:i/>
          <w:color w:val="000000"/>
          <w:sz w:val="20"/>
          <w:szCs w:val="20"/>
          <w:lang w:val="en-US"/>
        </w:rPr>
        <w:t>f</w:t>
      </w:r>
      <w:r w:rsidRPr="00B64479">
        <w:rPr>
          <w:rFonts w:ascii="Times New Roman" w:hAnsi="Times New Roman" w:cs="Times New Roman"/>
          <w:i/>
          <w:color w:val="000000"/>
          <w:sz w:val="20"/>
          <w:szCs w:val="20"/>
          <w:vertAlign w:val="subscript"/>
          <w:lang w:val="en-US"/>
        </w:rPr>
        <w:t>o</w:t>
      </w:r>
      <w:r w:rsidRPr="00B64479">
        <w:rPr>
          <w:rFonts w:ascii="Times New Roman" w:hAnsi="Times New Roman" w:cs="Times New Roman"/>
          <w:i/>
          <w:iCs/>
          <w:color w:val="000000"/>
          <w:sz w:val="20"/>
          <w:szCs w:val="20"/>
          <w:lang w:val="en-US"/>
        </w:rPr>
        <w:t>t</w:t>
      </w:r>
      <w:proofErr w:type="spellEnd"/>
      <w:r w:rsidRPr="00B64479">
        <w:rPr>
          <w:rFonts w:ascii="Times New Roman" w:hAnsi="Times New Roman" w:cs="Times New Roman"/>
          <w:i/>
          <w:color w:val="000000"/>
          <w:sz w:val="20"/>
          <w:szCs w:val="20"/>
        </w:rPr>
        <w:t>)+</w:t>
      </w:r>
      <w:proofErr w:type="gramEnd"/>
      <w:r w:rsidRPr="00B64479">
        <w:rPr>
          <w:rFonts w:ascii="Times New Roman" w:hAnsi="Times New Roman" w:cs="Times New Roman"/>
          <w:i/>
          <w:color w:val="000000"/>
          <w:sz w:val="20"/>
          <w:szCs w:val="20"/>
        </w:rPr>
        <w:t xml:space="preserve"> </w:t>
      </w:r>
      <w:r w:rsidRPr="00B64479">
        <w:rPr>
          <w:rFonts w:ascii="Times New Roman" w:hAnsi="Times New Roman" w:cs="Times New Roman"/>
          <w:i/>
          <w:color w:val="000000"/>
          <w:sz w:val="20"/>
          <w:szCs w:val="20"/>
          <w:lang w:val="en-US"/>
        </w:rPr>
        <w:t>a</w:t>
      </w:r>
      <w:r w:rsidRPr="00B64479">
        <w:rPr>
          <w:rFonts w:ascii="Times New Roman" w:hAnsi="Times New Roman" w:cs="Times New Roman"/>
          <w:i/>
          <w:color w:val="000000"/>
          <w:sz w:val="20"/>
          <w:szCs w:val="20"/>
          <w:vertAlign w:val="subscript"/>
        </w:rPr>
        <w:t>1</w:t>
      </w:r>
      <w:r w:rsidRPr="00B64479">
        <w:rPr>
          <w:rFonts w:ascii="Times New Roman" w:hAnsi="Times New Roman" w:cs="Times New Roman"/>
          <w:i/>
          <w:color w:val="000000"/>
          <w:sz w:val="20"/>
          <w:szCs w:val="20"/>
        </w:rPr>
        <w:t xml:space="preserve"> </w:t>
      </w:r>
      <w:r w:rsidRPr="00B64479">
        <w:rPr>
          <w:rFonts w:ascii="Times New Roman" w:hAnsi="Times New Roman" w:cs="Times New Roman"/>
          <w:i/>
          <w:color w:val="000000"/>
          <w:sz w:val="20"/>
          <w:szCs w:val="20"/>
          <w:lang w:val="en-US"/>
        </w:rPr>
        <w:t>cos</w:t>
      </w:r>
      <w:r w:rsidRPr="00B64479">
        <w:rPr>
          <w:rFonts w:ascii="Times New Roman" w:hAnsi="Times New Roman" w:cs="Times New Roman"/>
          <w:i/>
          <w:color w:val="000000"/>
          <w:sz w:val="20"/>
          <w:szCs w:val="20"/>
        </w:rPr>
        <w:t>(2</w:t>
      </w:r>
      <w:r w:rsidRPr="00B64479">
        <w:rPr>
          <w:rFonts w:ascii="Times New Roman" w:hAnsi="Times New Roman" w:cs="Times New Roman"/>
          <w:i/>
          <w:color w:val="000000"/>
          <w:sz w:val="20"/>
          <w:szCs w:val="20"/>
          <w:lang w:val="en-US"/>
        </w:rPr>
        <w:sym w:font="Symbol" w:char="F070"/>
      </w:r>
      <w:proofErr w:type="spellStart"/>
      <w:r w:rsidRPr="00B64479">
        <w:rPr>
          <w:rFonts w:ascii="Times New Roman" w:hAnsi="Times New Roman" w:cs="Times New Roman"/>
          <w:i/>
          <w:color w:val="000000"/>
          <w:sz w:val="20"/>
          <w:szCs w:val="20"/>
          <w:lang w:val="en-US"/>
        </w:rPr>
        <w:t>f</w:t>
      </w:r>
      <w:r w:rsidRPr="00B64479">
        <w:rPr>
          <w:rFonts w:ascii="Times New Roman" w:hAnsi="Times New Roman" w:cs="Times New Roman"/>
          <w:i/>
          <w:color w:val="000000"/>
          <w:sz w:val="20"/>
          <w:szCs w:val="20"/>
          <w:vertAlign w:val="subscript"/>
          <w:lang w:val="en-US"/>
        </w:rPr>
        <w:t>o</w:t>
      </w:r>
      <w:r w:rsidRPr="00B64479">
        <w:rPr>
          <w:rFonts w:ascii="Times New Roman" w:hAnsi="Times New Roman" w:cs="Times New Roman"/>
          <w:i/>
          <w:iCs/>
          <w:color w:val="000000"/>
          <w:sz w:val="20"/>
          <w:szCs w:val="20"/>
          <w:lang w:val="en-US"/>
        </w:rPr>
        <w:t>t</w:t>
      </w:r>
      <w:proofErr w:type="spellEnd"/>
      <w:r w:rsidRPr="00B64479">
        <w:rPr>
          <w:rFonts w:ascii="Times New Roman" w:hAnsi="Times New Roman" w:cs="Times New Roman"/>
          <w:i/>
          <w:color w:val="000000"/>
          <w:sz w:val="20"/>
          <w:szCs w:val="20"/>
        </w:rPr>
        <w:t xml:space="preserve">), </w:t>
      </w:r>
      <w:r w:rsidRPr="00B64479">
        <w:rPr>
          <w:rFonts w:ascii="Times New Roman" w:hAnsi="Times New Roman" w:cs="Times New Roman"/>
          <w:bCs/>
          <w:sz w:val="20"/>
          <w:szCs w:val="20"/>
          <w:shd w:val="clear" w:color="auto" w:fill="FFFFFF"/>
        </w:rPr>
        <w:t xml:space="preserve">где </w:t>
      </w:r>
      <w:r w:rsidR="003F1C67" w:rsidRPr="00B64479">
        <w:rPr>
          <w:rFonts w:ascii="Times New Roman" w:hAnsi="Times New Roman" w:cs="Times New Roman"/>
          <w:color w:val="000000"/>
          <w:sz w:val="20"/>
          <w:szCs w:val="20"/>
        </w:rPr>
        <w:t xml:space="preserve">второе и третье слагаемые </w:t>
      </w:r>
      <w:r w:rsidRPr="00B64479">
        <w:rPr>
          <w:rFonts w:ascii="Times New Roman" w:hAnsi="Times New Roman" w:cs="Times New Roman"/>
          <w:bCs/>
          <w:sz w:val="20"/>
          <w:szCs w:val="20"/>
          <w:shd w:val="clear" w:color="auto" w:fill="FFFFFF"/>
        </w:rPr>
        <w:t xml:space="preserve">- паразитный электрический сигнал, проникающий в фоторегистрирующий тракт. Если </w:t>
      </w:r>
      <w:r w:rsidRPr="00B64479">
        <w:rPr>
          <w:rFonts w:ascii="Times New Roman" w:hAnsi="Times New Roman" w:cs="Times New Roman"/>
          <w:i/>
          <w:sz w:val="20"/>
          <w:szCs w:val="20"/>
        </w:rPr>
        <w:t>А</w:t>
      </w:r>
      <w:proofErr w:type="gramStart"/>
      <w:r w:rsidRPr="00B64479">
        <w:rPr>
          <w:rFonts w:ascii="Times New Roman" w:hAnsi="Times New Roman" w:cs="Times New Roman"/>
          <w:i/>
          <w:sz w:val="20"/>
          <w:szCs w:val="20"/>
          <w:vertAlign w:val="subscript"/>
        </w:rPr>
        <w:t>0</w:t>
      </w:r>
      <w:r w:rsidRPr="00B64479">
        <w:rPr>
          <w:rFonts w:ascii="Times New Roman" w:hAnsi="Times New Roman" w:cs="Times New Roman"/>
          <w:i/>
          <w:sz w:val="20"/>
          <w:szCs w:val="20"/>
        </w:rPr>
        <w:t xml:space="preserve"> &gt;</w:t>
      </w:r>
      <w:proofErr w:type="gramEnd"/>
      <w:r w:rsidRPr="00B64479">
        <w:rPr>
          <w:rFonts w:ascii="Times New Roman" w:hAnsi="Times New Roman" w:cs="Times New Roman"/>
          <w:i/>
          <w:sz w:val="20"/>
          <w:szCs w:val="20"/>
        </w:rPr>
        <w:t xml:space="preserve">&gt; </w:t>
      </w:r>
      <w:r w:rsidRPr="00B64479">
        <w:rPr>
          <w:rFonts w:ascii="Times New Roman" w:hAnsi="Times New Roman" w:cs="Times New Roman"/>
          <w:i/>
          <w:color w:val="000000"/>
          <w:sz w:val="20"/>
          <w:szCs w:val="20"/>
          <w:lang w:val="en-US"/>
        </w:rPr>
        <w:t>a</w:t>
      </w:r>
      <w:r w:rsidRPr="00B64479">
        <w:rPr>
          <w:rFonts w:ascii="Times New Roman" w:hAnsi="Times New Roman" w:cs="Times New Roman"/>
          <w:i/>
          <w:color w:val="000000"/>
          <w:sz w:val="20"/>
          <w:szCs w:val="20"/>
          <w:vertAlign w:val="subscript"/>
        </w:rPr>
        <w:t>0</w:t>
      </w:r>
      <w:r w:rsidRPr="00B64479">
        <w:rPr>
          <w:rFonts w:ascii="Times New Roman" w:hAnsi="Times New Roman" w:cs="Times New Roman"/>
          <w:bCs/>
          <w:sz w:val="20"/>
          <w:szCs w:val="20"/>
          <w:shd w:val="clear" w:color="auto" w:fill="FFFFFF"/>
        </w:rPr>
        <w:t xml:space="preserve">, то после квадратурного детектирования, то есть умножения на </w:t>
      </w:r>
      <w:r w:rsidRPr="00B64479">
        <w:rPr>
          <w:rFonts w:ascii="Times New Roman" w:hAnsi="Times New Roman" w:cs="Times New Roman"/>
          <w:spacing w:val="-6"/>
          <w:sz w:val="20"/>
          <w:szCs w:val="20"/>
          <w:lang w:val="en-US"/>
        </w:rPr>
        <w:t>sin</w:t>
      </w:r>
      <w:r w:rsidRPr="00B64479">
        <w:rPr>
          <w:rFonts w:ascii="Times New Roman" w:hAnsi="Times New Roman" w:cs="Times New Roman"/>
          <w:i/>
          <w:color w:val="000000"/>
          <w:sz w:val="20"/>
          <w:szCs w:val="20"/>
        </w:rPr>
        <w:t>(2</w:t>
      </w:r>
      <w:r w:rsidRPr="00B64479">
        <w:rPr>
          <w:rFonts w:ascii="Times New Roman" w:hAnsi="Times New Roman" w:cs="Times New Roman"/>
          <w:i/>
          <w:color w:val="000000"/>
          <w:sz w:val="20"/>
          <w:szCs w:val="20"/>
          <w:lang w:val="en-US"/>
        </w:rPr>
        <w:sym w:font="Symbol" w:char="F070"/>
      </w:r>
      <w:proofErr w:type="spellStart"/>
      <w:r w:rsidRPr="00B64479">
        <w:rPr>
          <w:rFonts w:ascii="Times New Roman" w:hAnsi="Times New Roman" w:cs="Times New Roman"/>
          <w:i/>
          <w:color w:val="000000"/>
          <w:sz w:val="20"/>
          <w:szCs w:val="20"/>
          <w:lang w:val="en-US"/>
        </w:rPr>
        <w:t>f</w:t>
      </w:r>
      <w:r w:rsidRPr="00B64479">
        <w:rPr>
          <w:rFonts w:ascii="Times New Roman" w:hAnsi="Times New Roman" w:cs="Times New Roman"/>
          <w:i/>
          <w:color w:val="000000"/>
          <w:sz w:val="20"/>
          <w:szCs w:val="20"/>
          <w:vertAlign w:val="subscript"/>
          <w:lang w:val="en-US"/>
        </w:rPr>
        <w:t>o</w:t>
      </w:r>
      <w:r w:rsidRPr="00B64479">
        <w:rPr>
          <w:rFonts w:ascii="Times New Roman" w:hAnsi="Times New Roman" w:cs="Times New Roman"/>
          <w:i/>
          <w:iCs/>
          <w:color w:val="000000"/>
          <w:sz w:val="20"/>
          <w:szCs w:val="20"/>
          <w:lang w:val="en-US"/>
        </w:rPr>
        <w:t>t</w:t>
      </w:r>
      <w:proofErr w:type="spellEnd"/>
      <w:r w:rsidRPr="00B64479">
        <w:rPr>
          <w:rFonts w:ascii="Times New Roman" w:hAnsi="Times New Roman" w:cs="Times New Roman"/>
          <w:i/>
          <w:color w:val="000000"/>
          <w:sz w:val="20"/>
          <w:szCs w:val="20"/>
        </w:rPr>
        <w:t>)</w:t>
      </w:r>
      <w:r w:rsidRPr="00B64479">
        <w:rPr>
          <w:rFonts w:ascii="Times New Roman" w:hAnsi="Times New Roman" w:cs="Times New Roman"/>
          <w:bCs/>
          <w:sz w:val="20"/>
          <w:szCs w:val="20"/>
          <w:shd w:val="clear" w:color="auto" w:fill="FFFFFF"/>
        </w:rPr>
        <w:t xml:space="preserve"> и </w:t>
      </w:r>
      <w:r w:rsidRPr="00B64479">
        <w:rPr>
          <w:rFonts w:ascii="Times New Roman" w:hAnsi="Times New Roman" w:cs="Times New Roman"/>
          <w:spacing w:val="-6"/>
          <w:sz w:val="20"/>
          <w:szCs w:val="20"/>
          <w:lang w:val="en-US"/>
        </w:rPr>
        <w:t>cos</w:t>
      </w:r>
      <w:r w:rsidRPr="00B64479">
        <w:rPr>
          <w:rFonts w:ascii="Times New Roman" w:hAnsi="Times New Roman" w:cs="Times New Roman"/>
          <w:i/>
          <w:color w:val="000000"/>
          <w:sz w:val="20"/>
          <w:szCs w:val="20"/>
        </w:rPr>
        <w:t>(2</w:t>
      </w:r>
      <w:r w:rsidRPr="00B64479">
        <w:rPr>
          <w:rFonts w:ascii="Times New Roman" w:hAnsi="Times New Roman" w:cs="Times New Roman"/>
          <w:i/>
          <w:color w:val="000000"/>
          <w:sz w:val="20"/>
          <w:szCs w:val="20"/>
          <w:lang w:val="en-US"/>
        </w:rPr>
        <w:sym w:font="Symbol" w:char="F070"/>
      </w:r>
      <w:proofErr w:type="spellStart"/>
      <w:r w:rsidRPr="00B64479">
        <w:rPr>
          <w:rFonts w:ascii="Times New Roman" w:hAnsi="Times New Roman" w:cs="Times New Roman"/>
          <w:i/>
          <w:color w:val="000000"/>
          <w:sz w:val="20"/>
          <w:szCs w:val="20"/>
          <w:lang w:val="en-US"/>
        </w:rPr>
        <w:t>f</w:t>
      </w:r>
      <w:r w:rsidRPr="00B64479">
        <w:rPr>
          <w:rFonts w:ascii="Times New Roman" w:hAnsi="Times New Roman" w:cs="Times New Roman"/>
          <w:i/>
          <w:color w:val="000000"/>
          <w:sz w:val="20"/>
          <w:szCs w:val="20"/>
          <w:vertAlign w:val="subscript"/>
          <w:lang w:val="en-US"/>
        </w:rPr>
        <w:t>o</w:t>
      </w:r>
      <w:r w:rsidRPr="00B64479">
        <w:rPr>
          <w:rFonts w:ascii="Times New Roman" w:hAnsi="Times New Roman" w:cs="Times New Roman"/>
          <w:i/>
          <w:iCs/>
          <w:color w:val="000000"/>
          <w:sz w:val="20"/>
          <w:szCs w:val="20"/>
          <w:lang w:val="en-US"/>
        </w:rPr>
        <w:t>t</w:t>
      </w:r>
      <w:proofErr w:type="spellEnd"/>
      <w:r w:rsidRPr="00B64479">
        <w:rPr>
          <w:rFonts w:ascii="Times New Roman" w:hAnsi="Times New Roman" w:cs="Times New Roman"/>
          <w:i/>
          <w:color w:val="000000"/>
          <w:sz w:val="20"/>
          <w:szCs w:val="20"/>
        </w:rPr>
        <w:t>)</w:t>
      </w:r>
      <w:r w:rsidRPr="00B64479">
        <w:rPr>
          <w:rFonts w:ascii="Times New Roman" w:hAnsi="Times New Roman" w:cs="Times New Roman"/>
          <w:bCs/>
          <w:sz w:val="20"/>
          <w:szCs w:val="20"/>
          <w:shd w:val="clear" w:color="auto" w:fill="FFFFFF"/>
        </w:rPr>
        <w:t>, мы получаем искаженные</w:t>
      </w:r>
      <w:r w:rsidR="00CF3405" w:rsidRPr="00B64479">
        <w:rPr>
          <w:rFonts w:ascii="Times New Roman" w:hAnsi="Times New Roman" w:cs="Times New Roman"/>
          <w:bCs/>
          <w:sz w:val="20"/>
          <w:szCs w:val="20"/>
          <w:shd w:val="clear" w:color="auto" w:fill="FFFFFF"/>
        </w:rPr>
        <w:t xml:space="preserve"> сигналы </w:t>
      </w:r>
      <w:r w:rsidRPr="00B64479">
        <w:rPr>
          <w:rFonts w:ascii="Times New Roman" w:hAnsi="Times New Roman" w:cs="Times New Roman"/>
          <w:i/>
          <w:spacing w:val="-6"/>
          <w:sz w:val="20"/>
          <w:szCs w:val="20"/>
        </w:rPr>
        <w:t>А</w:t>
      </w:r>
      <w:r w:rsidRPr="00B64479">
        <w:rPr>
          <w:rFonts w:ascii="Times New Roman" w:hAnsi="Times New Roman" w:cs="Times New Roman"/>
          <w:spacing w:val="-6"/>
          <w:sz w:val="20"/>
          <w:szCs w:val="20"/>
        </w:rPr>
        <w:t>(</w:t>
      </w:r>
      <w:r w:rsidRPr="00B64479">
        <w:rPr>
          <w:rFonts w:ascii="Times New Roman" w:hAnsi="Times New Roman" w:cs="Times New Roman"/>
          <w:i/>
          <w:spacing w:val="-6"/>
          <w:sz w:val="20"/>
          <w:szCs w:val="20"/>
          <w:lang w:val="en-US"/>
        </w:rPr>
        <w:t>t</w:t>
      </w:r>
      <w:r w:rsidRPr="00B64479">
        <w:rPr>
          <w:rFonts w:ascii="Times New Roman" w:hAnsi="Times New Roman" w:cs="Times New Roman"/>
          <w:spacing w:val="-6"/>
          <w:sz w:val="20"/>
          <w:szCs w:val="20"/>
        </w:rPr>
        <w:t>)</w:t>
      </w:r>
      <w:r w:rsidRPr="00B64479">
        <w:rPr>
          <w:rFonts w:ascii="Times New Roman" w:hAnsi="Times New Roman" w:cs="Times New Roman"/>
          <w:spacing w:val="-6"/>
          <w:sz w:val="20"/>
          <w:szCs w:val="20"/>
          <w:lang w:val="en-US"/>
        </w:rPr>
        <w:t>sin</w:t>
      </w:r>
      <w:r w:rsidRPr="00B64479">
        <w:rPr>
          <w:rFonts w:ascii="Times New Roman" w:hAnsi="Times New Roman" w:cs="Times New Roman"/>
          <w:spacing w:val="-6"/>
          <w:sz w:val="20"/>
          <w:szCs w:val="20"/>
        </w:rPr>
        <w:sym w:font="Symbol" w:char="F064"/>
      </w:r>
      <w:r w:rsidRPr="00B64479">
        <w:rPr>
          <w:rFonts w:ascii="Times New Roman" w:hAnsi="Times New Roman" w:cs="Times New Roman"/>
          <w:spacing w:val="-6"/>
          <w:sz w:val="20"/>
          <w:szCs w:val="20"/>
        </w:rPr>
        <w:t>(</w:t>
      </w:r>
      <w:r w:rsidRPr="00B64479">
        <w:rPr>
          <w:rFonts w:ascii="Times New Roman" w:hAnsi="Times New Roman" w:cs="Times New Roman"/>
          <w:i/>
          <w:spacing w:val="-6"/>
          <w:sz w:val="20"/>
          <w:szCs w:val="20"/>
          <w:lang w:val="en-US"/>
        </w:rPr>
        <w:t>t</w:t>
      </w:r>
      <w:r w:rsidRPr="00B64479">
        <w:rPr>
          <w:rFonts w:ascii="Times New Roman" w:hAnsi="Times New Roman" w:cs="Times New Roman"/>
          <w:spacing w:val="-6"/>
          <w:sz w:val="20"/>
          <w:szCs w:val="20"/>
        </w:rPr>
        <w:t>)+</w:t>
      </w:r>
      <w:r w:rsidRPr="00B64479">
        <w:rPr>
          <w:rFonts w:ascii="Times New Roman" w:hAnsi="Times New Roman" w:cs="Times New Roman"/>
          <w:i/>
          <w:spacing w:val="-6"/>
          <w:sz w:val="20"/>
          <w:szCs w:val="20"/>
        </w:rPr>
        <w:t>а</w:t>
      </w:r>
      <w:r w:rsidRPr="00B64479">
        <w:rPr>
          <w:rFonts w:ascii="Times New Roman" w:hAnsi="Times New Roman" w:cs="Times New Roman"/>
          <w:i/>
          <w:spacing w:val="-6"/>
          <w:sz w:val="20"/>
          <w:szCs w:val="20"/>
          <w:vertAlign w:val="subscript"/>
        </w:rPr>
        <w:t>2</w:t>
      </w:r>
      <w:r w:rsidRPr="00B64479">
        <w:rPr>
          <w:rFonts w:ascii="Times New Roman" w:hAnsi="Times New Roman" w:cs="Times New Roman"/>
          <w:spacing w:val="-6"/>
          <w:sz w:val="20"/>
          <w:szCs w:val="20"/>
        </w:rPr>
        <w:t xml:space="preserve"> </w:t>
      </w:r>
      <w:r w:rsidRPr="00B64479">
        <w:rPr>
          <w:rFonts w:ascii="Times New Roman" w:hAnsi="Times New Roman" w:cs="Times New Roman"/>
          <w:bCs/>
          <w:sz w:val="20"/>
          <w:szCs w:val="20"/>
          <w:shd w:val="clear" w:color="auto" w:fill="FFFFFF"/>
        </w:rPr>
        <w:t xml:space="preserve">и </w:t>
      </w:r>
      <w:r w:rsidRPr="00B64479">
        <w:rPr>
          <w:rFonts w:ascii="Times New Roman" w:hAnsi="Times New Roman" w:cs="Times New Roman"/>
          <w:i/>
          <w:spacing w:val="-6"/>
          <w:sz w:val="20"/>
          <w:szCs w:val="20"/>
        </w:rPr>
        <w:t>А</w:t>
      </w:r>
      <w:r w:rsidRPr="00B64479">
        <w:rPr>
          <w:rFonts w:ascii="Times New Roman" w:hAnsi="Times New Roman" w:cs="Times New Roman"/>
          <w:spacing w:val="-6"/>
          <w:sz w:val="20"/>
          <w:szCs w:val="20"/>
        </w:rPr>
        <w:t>(</w:t>
      </w:r>
      <w:r w:rsidRPr="00B64479">
        <w:rPr>
          <w:rFonts w:ascii="Times New Roman" w:hAnsi="Times New Roman" w:cs="Times New Roman"/>
          <w:i/>
          <w:spacing w:val="-6"/>
          <w:sz w:val="20"/>
          <w:szCs w:val="20"/>
          <w:lang w:val="en-US"/>
        </w:rPr>
        <w:t>t</w:t>
      </w:r>
      <w:r w:rsidRPr="00B64479">
        <w:rPr>
          <w:rFonts w:ascii="Times New Roman" w:hAnsi="Times New Roman" w:cs="Times New Roman"/>
          <w:spacing w:val="-6"/>
          <w:sz w:val="20"/>
          <w:szCs w:val="20"/>
        </w:rPr>
        <w:t>)</w:t>
      </w:r>
      <w:r w:rsidRPr="00B64479">
        <w:rPr>
          <w:rFonts w:ascii="Times New Roman" w:hAnsi="Times New Roman" w:cs="Times New Roman"/>
          <w:spacing w:val="-6"/>
          <w:sz w:val="20"/>
          <w:szCs w:val="20"/>
          <w:lang w:val="en-US"/>
        </w:rPr>
        <w:t>cos</w:t>
      </w:r>
      <w:r w:rsidRPr="00B64479">
        <w:rPr>
          <w:rFonts w:ascii="Times New Roman" w:hAnsi="Times New Roman" w:cs="Times New Roman"/>
          <w:spacing w:val="-6"/>
          <w:sz w:val="20"/>
          <w:szCs w:val="20"/>
        </w:rPr>
        <w:sym w:font="Symbol" w:char="F064"/>
      </w:r>
      <w:r w:rsidRPr="00B64479">
        <w:rPr>
          <w:rFonts w:ascii="Times New Roman" w:hAnsi="Times New Roman" w:cs="Times New Roman"/>
          <w:spacing w:val="-6"/>
          <w:sz w:val="20"/>
          <w:szCs w:val="20"/>
        </w:rPr>
        <w:t>(</w:t>
      </w:r>
      <w:r w:rsidRPr="00B64479">
        <w:rPr>
          <w:rFonts w:ascii="Times New Roman" w:hAnsi="Times New Roman" w:cs="Times New Roman"/>
          <w:i/>
          <w:spacing w:val="-6"/>
          <w:sz w:val="20"/>
          <w:szCs w:val="20"/>
          <w:lang w:val="en-US"/>
        </w:rPr>
        <w:t>t</w:t>
      </w:r>
      <w:r w:rsidRPr="00B64479">
        <w:rPr>
          <w:rFonts w:ascii="Times New Roman" w:hAnsi="Times New Roman" w:cs="Times New Roman"/>
          <w:spacing w:val="-6"/>
          <w:sz w:val="20"/>
          <w:szCs w:val="20"/>
        </w:rPr>
        <w:t>)+</w:t>
      </w:r>
      <w:r w:rsidRPr="00B64479">
        <w:rPr>
          <w:rFonts w:ascii="Times New Roman" w:hAnsi="Times New Roman" w:cs="Times New Roman"/>
          <w:i/>
          <w:color w:val="000000"/>
          <w:sz w:val="20"/>
          <w:szCs w:val="20"/>
          <w:lang w:val="en-US"/>
        </w:rPr>
        <w:t>a</w:t>
      </w:r>
      <w:r w:rsidRPr="00B64479">
        <w:rPr>
          <w:rFonts w:ascii="Times New Roman" w:hAnsi="Times New Roman" w:cs="Times New Roman"/>
          <w:i/>
          <w:color w:val="000000"/>
          <w:sz w:val="20"/>
          <w:szCs w:val="20"/>
          <w:vertAlign w:val="subscript"/>
        </w:rPr>
        <w:t>1</w:t>
      </w:r>
      <w:r w:rsidRPr="00B64479">
        <w:rPr>
          <w:rFonts w:ascii="Times New Roman" w:hAnsi="Times New Roman" w:cs="Times New Roman"/>
          <w:bCs/>
          <w:sz w:val="20"/>
          <w:szCs w:val="20"/>
          <w:shd w:val="clear" w:color="auto" w:fill="FFFFFF"/>
        </w:rPr>
        <w:t xml:space="preserve">. Выбором начальной фазы можно обеспечить </w:t>
      </w:r>
      <w:r w:rsidRPr="00B64479">
        <w:rPr>
          <w:rFonts w:ascii="Times New Roman" w:hAnsi="Times New Roman" w:cs="Times New Roman"/>
          <w:i/>
          <w:color w:val="000000"/>
          <w:sz w:val="20"/>
          <w:szCs w:val="20"/>
        </w:rPr>
        <w:t>а</w:t>
      </w:r>
      <w:r w:rsidRPr="00B64479">
        <w:rPr>
          <w:rFonts w:ascii="Times New Roman" w:hAnsi="Times New Roman" w:cs="Times New Roman"/>
          <w:i/>
          <w:color w:val="000000"/>
          <w:sz w:val="20"/>
          <w:szCs w:val="20"/>
          <w:vertAlign w:val="subscript"/>
        </w:rPr>
        <w:t>2</w:t>
      </w:r>
      <w:r w:rsidRPr="00B64479">
        <w:rPr>
          <w:rFonts w:ascii="Times New Roman" w:hAnsi="Times New Roman" w:cs="Times New Roman"/>
          <w:color w:val="000000"/>
          <w:sz w:val="20"/>
          <w:szCs w:val="20"/>
        </w:rPr>
        <w:t xml:space="preserve">=0 </w:t>
      </w:r>
      <w:r w:rsidRPr="00B64479">
        <w:rPr>
          <w:rFonts w:ascii="Times New Roman" w:hAnsi="Times New Roman" w:cs="Times New Roman"/>
          <w:bCs/>
          <w:sz w:val="20"/>
          <w:szCs w:val="20"/>
          <w:shd w:val="clear" w:color="auto" w:fill="FFFFFF"/>
        </w:rPr>
        <w:t xml:space="preserve">и упростить дальнейший анализ. Такая картина соответствует наличию паразитной фазовой модуляции регистрируемого сигнала, а при записи сигнала интерферометра во время линейной развертки измеряемого перемещения системы позиционирования АСМ проявляется в виде специфических синусоидальных отклонений регистрируемого смещения от линейного (рис. </w:t>
      </w:r>
      <w:r w:rsidR="000E65F2" w:rsidRPr="00B64479">
        <w:rPr>
          <w:rFonts w:ascii="Times New Roman" w:hAnsi="Times New Roman" w:cs="Times New Roman"/>
          <w:bCs/>
          <w:sz w:val="20"/>
          <w:szCs w:val="20"/>
          <w:shd w:val="clear" w:color="auto" w:fill="FFFFFF"/>
        </w:rPr>
        <w:t>1</w:t>
      </w:r>
      <w:r w:rsidRPr="00B64479">
        <w:rPr>
          <w:rFonts w:ascii="Times New Roman" w:hAnsi="Times New Roman" w:cs="Times New Roman"/>
          <w:bCs/>
          <w:sz w:val="20"/>
          <w:szCs w:val="20"/>
          <w:shd w:val="clear" w:color="auto" w:fill="FFFFFF"/>
        </w:rPr>
        <w:t xml:space="preserve">). Сдвиг одной из квадратурных компонент приводит к искажению </w:t>
      </w:r>
      <w:proofErr w:type="gramStart"/>
      <w:r w:rsidRPr="00B64479">
        <w:rPr>
          <w:rFonts w:ascii="Times New Roman" w:hAnsi="Times New Roman" w:cs="Times New Roman"/>
          <w:bCs/>
          <w:sz w:val="20"/>
          <w:szCs w:val="20"/>
          <w:shd w:val="clear" w:color="auto" w:fill="FFFFFF"/>
        </w:rPr>
        <w:t>сигнала</w:t>
      </w:r>
      <w:proofErr w:type="gramEnd"/>
      <w:r w:rsidRPr="00B64479">
        <w:rPr>
          <w:rFonts w:ascii="Times New Roman" w:hAnsi="Times New Roman" w:cs="Times New Roman"/>
          <w:bCs/>
          <w:sz w:val="20"/>
          <w:szCs w:val="20"/>
          <w:shd w:val="clear" w:color="auto" w:fill="FFFFFF"/>
        </w:rPr>
        <w:t xml:space="preserve"> регистрируемого по алгоритму CORDIC. В результате фазовый угол </w:t>
      </w:r>
      <w:r w:rsidRPr="00B64479">
        <w:rPr>
          <w:rFonts w:ascii="Times New Roman" w:hAnsi="Times New Roman" w:cs="Times New Roman"/>
          <w:spacing w:val="-6"/>
          <w:sz w:val="20"/>
          <w:szCs w:val="20"/>
        </w:rPr>
        <w:sym w:font="Symbol" w:char="F064"/>
      </w:r>
      <w:proofErr w:type="spellStart"/>
      <w:r w:rsidRPr="00B64479">
        <w:rPr>
          <w:rFonts w:ascii="Times New Roman" w:hAnsi="Times New Roman" w:cs="Times New Roman"/>
          <w:spacing w:val="-6"/>
          <w:sz w:val="20"/>
          <w:szCs w:val="20"/>
          <w:vertAlign w:val="subscript"/>
          <w:lang w:val="en-US"/>
        </w:rPr>
        <w:t>i</w:t>
      </w:r>
      <w:proofErr w:type="spellEnd"/>
      <w:r w:rsidRPr="00B64479">
        <w:rPr>
          <w:rFonts w:ascii="Times New Roman" w:hAnsi="Times New Roman" w:cs="Times New Roman"/>
          <w:spacing w:val="-6"/>
          <w:sz w:val="20"/>
          <w:szCs w:val="20"/>
        </w:rPr>
        <w:t xml:space="preserve"> (</w:t>
      </w:r>
      <w:r w:rsidRPr="00B64479">
        <w:rPr>
          <w:rFonts w:ascii="Times New Roman" w:hAnsi="Times New Roman" w:cs="Times New Roman"/>
          <w:i/>
          <w:spacing w:val="-6"/>
          <w:sz w:val="20"/>
          <w:szCs w:val="20"/>
          <w:lang w:val="en-US"/>
        </w:rPr>
        <w:t>t</w:t>
      </w:r>
      <w:r w:rsidRPr="00B64479">
        <w:rPr>
          <w:rFonts w:ascii="Times New Roman" w:hAnsi="Times New Roman" w:cs="Times New Roman"/>
          <w:spacing w:val="-6"/>
          <w:sz w:val="20"/>
          <w:szCs w:val="20"/>
        </w:rPr>
        <w:t>)</w:t>
      </w:r>
      <w:r w:rsidRPr="00B64479">
        <w:rPr>
          <w:rFonts w:ascii="Times New Roman" w:hAnsi="Times New Roman" w:cs="Times New Roman"/>
          <w:bCs/>
          <w:sz w:val="20"/>
          <w:szCs w:val="20"/>
          <w:shd w:val="clear" w:color="auto" w:fill="FFFFFF"/>
        </w:rPr>
        <w:t xml:space="preserve"> будет описываться формулой: </w:t>
      </w:r>
      <w:r w:rsidRPr="00B64479">
        <w:rPr>
          <w:rFonts w:ascii="Times New Roman" w:hAnsi="Times New Roman" w:cs="Times New Roman"/>
          <w:spacing w:val="-6"/>
          <w:sz w:val="20"/>
          <w:szCs w:val="20"/>
        </w:rPr>
        <w:sym w:font="Symbol" w:char="F064"/>
      </w:r>
      <w:proofErr w:type="spellStart"/>
      <w:r w:rsidRPr="00B64479">
        <w:rPr>
          <w:rFonts w:ascii="Times New Roman" w:hAnsi="Times New Roman" w:cs="Times New Roman"/>
          <w:spacing w:val="-6"/>
          <w:sz w:val="20"/>
          <w:szCs w:val="20"/>
          <w:vertAlign w:val="subscript"/>
          <w:lang w:val="en-US"/>
        </w:rPr>
        <w:t>i</w:t>
      </w:r>
      <w:proofErr w:type="spellEnd"/>
      <w:r w:rsidRPr="00B64479">
        <w:rPr>
          <w:rFonts w:ascii="Times New Roman" w:hAnsi="Times New Roman" w:cs="Times New Roman"/>
          <w:spacing w:val="-6"/>
          <w:sz w:val="20"/>
          <w:szCs w:val="20"/>
        </w:rPr>
        <w:t>(</w:t>
      </w:r>
      <w:r w:rsidRPr="00B64479">
        <w:rPr>
          <w:rFonts w:ascii="Times New Roman" w:hAnsi="Times New Roman" w:cs="Times New Roman"/>
          <w:i/>
          <w:spacing w:val="-6"/>
          <w:sz w:val="20"/>
          <w:szCs w:val="20"/>
          <w:lang w:val="en-US"/>
        </w:rPr>
        <w:t>t</w:t>
      </w:r>
      <w:r w:rsidRPr="00B64479">
        <w:rPr>
          <w:rFonts w:ascii="Times New Roman" w:hAnsi="Times New Roman" w:cs="Times New Roman"/>
          <w:spacing w:val="-6"/>
          <w:sz w:val="20"/>
          <w:szCs w:val="20"/>
        </w:rPr>
        <w:t>)=</w:t>
      </w:r>
      <w:r w:rsidRPr="00B64479">
        <w:rPr>
          <w:rFonts w:ascii="Times New Roman" w:hAnsi="Times New Roman" w:cs="Times New Roman"/>
          <w:spacing w:val="-6"/>
          <w:sz w:val="20"/>
          <w:szCs w:val="20"/>
        </w:rPr>
        <w:sym w:font="Symbol" w:char="F064"/>
      </w:r>
      <w:r w:rsidRPr="00B64479">
        <w:rPr>
          <w:rFonts w:ascii="Times New Roman" w:hAnsi="Times New Roman" w:cs="Times New Roman"/>
          <w:spacing w:val="-6"/>
          <w:sz w:val="20"/>
          <w:szCs w:val="20"/>
        </w:rPr>
        <w:t>(</w:t>
      </w:r>
      <w:r w:rsidRPr="00B64479">
        <w:rPr>
          <w:rFonts w:ascii="Times New Roman" w:hAnsi="Times New Roman" w:cs="Times New Roman"/>
          <w:i/>
          <w:spacing w:val="-6"/>
          <w:sz w:val="20"/>
          <w:szCs w:val="20"/>
          <w:lang w:val="en-US"/>
        </w:rPr>
        <w:t>t</w:t>
      </w:r>
      <w:r w:rsidRPr="00B64479">
        <w:rPr>
          <w:rFonts w:ascii="Times New Roman" w:hAnsi="Times New Roman" w:cs="Times New Roman"/>
          <w:spacing w:val="-6"/>
          <w:sz w:val="20"/>
          <w:szCs w:val="20"/>
        </w:rPr>
        <w:t>) + (</w:t>
      </w:r>
      <w:r w:rsidRPr="00B64479">
        <w:rPr>
          <w:rFonts w:ascii="Times New Roman" w:hAnsi="Times New Roman" w:cs="Times New Roman"/>
          <w:i/>
          <w:color w:val="000000"/>
          <w:sz w:val="20"/>
          <w:szCs w:val="20"/>
          <w:lang w:val="en-US"/>
        </w:rPr>
        <w:t>a</w:t>
      </w:r>
      <w:r w:rsidRPr="00B64479">
        <w:rPr>
          <w:rFonts w:ascii="Times New Roman" w:hAnsi="Times New Roman" w:cs="Times New Roman"/>
          <w:i/>
          <w:color w:val="000000"/>
          <w:sz w:val="20"/>
          <w:szCs w:val="20"/>
          <w:vertAlign w:val="subscript"/>
        </w:rPr>
        <w:t>1</w:t>
      </w:r>
      <w:r w:rsidRPr="00B64479">
        <w:rPr>
          <w:rFonts w:ascii="Times New Roman" w:hAnsi="Times New Roman" w:cs="Times New Roman"/>
          <w:color w:val="000000"/>
          <w:sz w:val="20"/>
          <w:szCs w:val="20"/>
        </w:rPr>
        <w:t>/</w:t>
      </w:r>
      <w:r w:rsidRPr="00B64479">
        <w:rPr>
          <w:rFonts w:ascii="Times New Roman" w:hAnsi="Times New Roman" w:cs="Times New Roman"/>
          <w:i/>
          <w:spacing w:val="-6"/>
          <w:sz w:val="20"/>
          <w:szCs w:val="20"/>
        </w:rPr>
        <w:t>А</w:t>
      </w:r>
      <w:proofErr w:type="gramStart"/>
      <w:r w:rsidRPr="00B64479">
        <w:rPr>
          <w:rFonts w:ascii="Times New Roman" w:hAnsi="Times New Roman" w:cs="Times New Roman"/>
          <w:i/>
          <w:spacing w:val="-6"/>
          <w:sz w:val="20"/>
          <w:szCs w:val="20"/>
          <w:vertAlign w:val="subscript"/>
        </w:rPr>
        <w:t>0</w:t>
      </w:r>
      <w:r w:rsidRPr="00B64479">
        <w:rPr>
          <w:rFonts w:ascii="Times New Roman" w:hAnsi="Times New Roman" w:cs="Times New Roman"/>
          <w:i/>
          <w:spacing w:val="-6"/>
          <w:sz w:val="20"/>
          <w:szCs w:val="20"/>
        </w:rPr>
        <w:t>)</w:t>
      </w:r>
      <w:r w:rsidRPr="00B64479">
        <w:rPr>
          <w:rFonts w:ascii="Times New Roman" w:hAnsi="Times New Roman" w:cs="Times New Roman"/>
          <w:spacing w:val="-6"/>
          <w:sz w:val="20"/>
          <w:szCs w:val="20"/>
          <w:lang w:val="en-US"/>
        </w:rPr>
        <w:t>cos</w:t>
      </w:r>
      <w:proofErr w:type="gramEnd"/>
      <w:r w:rsidRPr="00B64479">
        <w:rPr>
          <w:rFonts w:ascii="Times New Roman" w:hAnsi="Times New Roman" w:cs="Times New Roman"/>
          <w:spacing w:val="-6"/>
          <w:sz w:val="20"/>
          <w:szCs w:val="20"/>
        </w:rPr>
        <w:t xml:space="preserve"> </w:t>
      </w:r>
      <w:r w:rsidRPr="00B64479">
        <w:rPr>
          <w:rFonts w:ascii="Times New Roman" w:hAnsi="Times New Roman" w:cs="Times New Roman"/>
          <w:spacing w:val="-6"/>
          <w:sz w:val="20"/>
          <w:szCs w:val="20"/>
        </w:rPr>
        <w:sym w:font="Symbol" w:char="F064"/>
      </w:r>
      <w:r w:rsidRPr="00B64479">
        <w:rPr>
          <w:rFonts w:ascii="Times New Roman" w:hAnsi="Times New Roman" w:cs="Times New Roman"/>
          <w:spacing w:val="-6"/>
          <w:sz w:val="20"/>
          <w:szCs w:val="20"/>
        </w:rPr>
        <w:t>(</w:t>
      </w:r>
      <w:r w:rsidRPr="00B64479">
        <w:rPr>
          <w:rFonts w:ascii="Times New Roman" w:hAnsi="Times New Roman" w:cs="Times New Roman"/>
          <w:i/>
          <w:spacing w:val="-6"/>
          <w:sz w:val="20"/>
          <w:szCs w:val="20"/>
          <w:lang w:val="en-US"/>
        </w:rPr>
        <w:t>t</w:t>
      </w:r>
      <w:r w:rsidRPr="00B64479">
        <w:rPr>
          <w:rFonts w:ascii="Times New Roman" w:hAnsi="Times New Roman" w:cs="Times New Roman"/>
          <w:spacing w:val="-6"/>
          <w:sz w:val="20"/>
          <w:szCs w:val="20"/>
        </w:rPr>
        <w:t>)</w:t>
      </w:r>
      <w:r w:rsidRPr="00B64479">
        <w:rPr>
          <w:rFonts w:ascii="Times New Roman" w:hAnsi="Times New Roman" w:cs="Times New Roman"/>
          <w:bCs/>
          <w:sz w:val="20"/>
          <w:szCs w:val="20"/>
          <w:shd w:val="clear" w:color="auto" w:fill="FFFFFF"/>
        </w:rPr>
        <w:t>.</w:t>
      </w:r>
    </w:p>
    <w:p w14:paraId="50DD747F" w14:textId="77777777" w:rsidR="000E65F2" w:rsidRPr="00B64479" w:rsidRDefault="000E65F2" w:rsidP="007D0681">
      <w:pPr>
        <w:spacing w:after="0" w:line="240" w:lineRule="auto"/>
        <w:contextualSpacing/>
        <w:jc w:val="center"/>
        <w:rPr>
          <w:rFonts w:ascii="Times New Roman" w:hAnsi="Times New Roman" w:cs="Times New Roman"/>
          <w:bCs/>
          <w:sz w:val="20"/>
          <w:szCs w:val="20"/>
          <w:shd w:val="clear" w:color="auto" w:fill="FFFFFF"/>
        </w:rPr>
      </w:pPr>
      <w:r w:rsidRPr="00B64479">
        <w:rPr>
          <w:rFonts w:ascii="Times New Roman" w:hAnsi="Times New Roman" w:cs="Times New Roman"/>
          <w:noProof/>
          <w:color w:val="000000"/>
          <w:sz w:val="20"/>
          <w:szCs w:val="20"/>
          <w:lang w:eastAsia="ru-RU"/>
        </w:rPr>
        <w:drawing>
          <wp:inline distT="0" distB="0" distL="0" distR="0" wp14:anchorId="16DE1C0A" wp14:editId="2DFC34F8">
            <wp:extent cx="2895600" cy="1398826"/>
            <wp:effectExtent l="0" t="0" r="0" b="0"/>
            <wp:docPr id="4" name="Рисунок 4" descr="D:\Nift\H2\картиночки\Стать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ift\H2\картиночки\Статья.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1082" cy="1406305"/>
                    </a:xfrm>
                    <a:prstGeom prst="rect">
                      <a:avLst/>
                    </a:prstGeom>
                    <a:noFill/>
                    <a:ln>
                      <a:noFill/>
                    </a:ln>
                  </pic:spPr>
                </pic:pic>
              </a:graphicData>
            </a:graphic>
          </wp:inline>
        </w:drawing>
      </w:r>
    </w:p>
    <w:p w14:paraId="5ACB1748" w14:textId="77777777" w:rsidR="000E65F2" w:rsidRPr="00E15EDD" w:rsidRDefault="000E65F2" w:rsidP="007D0681">
      <w:pPr>
        <w:spacing w:after="0" w:line="240" w:lineRule="auto"/>
        <w:contextualSpacing/>
        <w:jc w:val="center"/>
        <w:rPr>
          <w:rFonts w:ascii="Times New Roman" w:hAnsi="Times New Roman" w:cs="Times New Roman"/>
          <w:bCs/>
          <w:sz w:val="18"/>
          <w:szCs w:val="18"/>
          <w:shd w:val="clear" w:color="auto" w:fill="FFFFFF"/>
        </w:rPr>
      </w:pPr>
      <w:r w:rsidRPr="007D0681">
        <w:rPr>
          <w:rFonts w:ascii="Times New Roman" w:hAnsi="Times New Roman" w:cs="Times New Roman"/>
          <w:i/>
          <w:iCs/>
          <w:sz w:val="18"/>
          <w:szCs w:val="18"/>
        </w:rPr>
        <w:t xml:space="preserve">Рис. 1. </w:t>
      </w:r>
      <w:r w:rsidRPr="00E15EDD">
        <w:rPr>
          <w:rFonts w:ascii="Times New Roman" w:hAnsi="Times New Roman" w:cs="Times New Roman"/>
          <w:sz w:val="18"/>
          <w:szCs w:val="18"/>
        </w:rPr>
        <w:t>Фазовая диаграмма детектируемого сигнала и типичный вид видимого перемещения при линейной развертке системы позиционирования</w:t>
      </w:r>
    </w:p>
    <w:p w14:paraId="3C491B9E" w14:textId="0A1FD352" w:rsidR="001A36AF" w:rsidRPr="00B64479" w:rsidRDefault="001A36AF" w:rsidP="007D0681">
      <w:pPr>
        <w:spacing w:after="0" w:line="240" w:lineRule="auto"/>
        <w:ind w:firstLine="284"/>
        <w:jc w:val="both"/>
        <w:rPr>
          <w:rFonts w:ascii="Times New Roman" w:hAnsi="Times New Roman" w:cs="Times New Roman"/>
          <w:bCs/>
          <w:sz w:val="20"/>
          <w:szCs w:val="20"/>
          <w:shd w:val="clear" w:color="auto" w:fill="FFFFFF"/>
        </w:rPr>
      </w:pPr>
      <w:r w:rsidRPr="00B64479">
        <w:rPr>
          <w:rFonts w:ascii="Times New Roman" w:hAnsi="Times New Roman" w:cs="Times New Roman"/>
          <w:bCs/>
          <w:sz w:val="20"/>
          <w:szCs w:val="20"/>
          <w:shd w:val="clear" w:color="auto" w:fill="FFFFFF"/>
        </w:rPr>
        <w:t>Периодический по текущей фазе характер такого вида искажений позволяет предложить достаточно простой механизм подавления данного вида помех путем Фурье фильтрации измеряемых перемещений. Такой подход применим, когда диапазон регистрируемых перемещений существенно превышает несколько длин волн используемого лазерного излучения.</w:t>
      </w:r>
    </w:p>
    <w:p w14:paraId="087A4FFA" w14:textId="77777777" w:rsidR="006659D8" w:rsidRDefault="006659D8" w:rsidP="007D0681">
      <w:pPr>
        <w:spacing w:after="0" w:line="240" w:lineRule="auto"/>
        <w:ind w:firstLine="284"/>
        <w:contextualSpacing/>
        <w:jc w:val="center"/>
        <w:rPr>
          <w:rFonts w:ascii="Times New Roman" w:hAnsi="Times New Roman" w:cs="Times New Roman"/>
          <w:bCs/>
          <w:i/>
          <w:sz w:val="18"/>
          <w:szCs w:val="18"/>
          <w:shd w:val="clear" w:color="auto" w:fill="FFFFFF"/>
        </w:rPr>
      </w:pPr>
    </w:p>
    <w:p w14:paraId="5BB55CE8" w14:textId="64400E87" w:rsidR="000E65F2" w:rsidRPr="00243EDE" w:rsidRDefault="000E65F2" w:rsidP="007D0681">
      <w:pPr>
        <w:spacing w:after="0" w:line="240" w:lineRule="auto"/>
        <w:ind w:firstLine="284"/>
        <w:contextualSpacing/>
        <w:jc w:val="center"/>
        <w:rPr>
          <w:rFonts w:ascii="Times New Roman" w:hAnsi="Times New Roman" w:cs="Times New Roman"/>
          <w:bCs/>
          <w:i/>
          <w:sz w:val="18"/>
          <w:szCs w:val="18"/>
          <w:shd w:val="clear" w:color="auto" w:fill="FFFFFF"/>
        </w:rPr>
      </w:pPr>
      <w:r w:rsidRPr="00243EDE">
        <w:rPr>
          <w:rFonts w:ascii="Times New Roman" w:hAnsi="Times New Roman" w:cs="Times New Roman"/>
          <w:bCs/>
          <w:i/>
          <w:sz w:val="18"/>
          <w:szCs w:val="18"/>
          <w:shd w:val="clear" w:color="auto" w:fill="FFFFFF"/>
        </w:rPr>
        <w:t>Список литературы</w:t>
      </w:r>
    </w:p>
    <w:p w14:paraId="57BA0852" w14:textId="36940BB4" w:rsidR="000E65F2" w:rsidRPr="00243EDE" w:rsidRDefault="000E65F2" w:rsidP="007D0681">
      <w:pPr>
        <w:spacing w:after="0" w:line="240" w:lineRule="auto"/>
        <w:ind w:firstLine="284"/>
        <w:contextualSpacing/>
        <w:jc w:val="both"/>
        <w:rPr>
          <w:rFonts w:ascii="Times New Roman" w:hAnsi="Times New Roman" w:cs="Times New Roman"/>
          <w:bCs/>
          <w:sz w:val="18"/>
          <w:szCs w:val="18"/>
          <w:shd w:val="clear" w:color="auto" w:fill="FFFFFF"/>
          <w:lang w:val="en-US"/>
        </w:rPr>
      </w:pPr>
      <w:r w:rsidRPr="006659D8">
        <w:rPr>
          <w:rFonts w:ascii="Times New Roman" w:hAnsi="Times New Roman" w:cs="Times New Roman"/>
          <w:bCs/>
          <w:sz w:val="18"/>
          <w:szCs w:val="18"/>
          <w:shd w:val="clear" w:color="auto" w:fill="FFFFFF"/>
        </w:rPr>
        <w:t xml:space="preserve">1. </w:t>
      </w:r>
      <w:proofErr w:type="spellStart"/>
      <w:r w:rsidRPr="00243EDE">
        <w:rPr>
          <w:rFonts w:ascii="Times New Roman" w:eastAsia="Times New Roman" w:hAnsi="Times New Roman" w:cs="Times New Roman"/>
          <w:sz w:val="18"/>
          <w:szCs w:val="18"/>
          <w:lang w:val="en-US" w:eastAsia="ru-RU"/>
        </w:rPr>
        <w:t>Gogolinskii</w:t>
      </w:r>
      <w:proofErr w:type="spellEnd"/>
      <w:r w:rsidRPr="006659D8">
        <w:rPr>
          <w:rFonts w:ascii="Times New Roman" w:eastAsia="Times New Roman" w:hAnsi="Times New Roman" w:cs="Times New Roman"/>
          <w:sz w:val="18"/>
          <w:szCs w:val="18"/>
          <w:lang w:eastAsia="ru-RU"/>
        </w:rPr>
        <w:t xml:space="preserve"> </w:t>
      </w:r>
      <w:r w:rsidRPr="00243EDE">
        <w:rPr>
          <w:rFonts w:ascii="Times New Roman" w:eastAsia="Times New Roman" w:hAnsi="Times New Roman" w:cs="Times New Roman"/>
          <w:sz w:val="18"/>
          <w:szCs w:val="18"/>
          <w:lang w:val="en-US" w:eastAsia="ru-RU"/>
        </w:rPr>
        <w:t>K</w:t>
      </w:r>
      <w:r w:rsidRPr="006659D8">
        <w:rPr>
          <w:rFonts w:ascii="Times New Roman" w:eastAsia="Times New Roman" w:hAnsi="Times New Roman" w:cs="Times New Roman"/>
          <w:sz w:val="18"/>
          <w:szCs w:val="18"/>
          <w:lang w:eastAsia="ru-RU"/>
        </w:rPr>
        <w:t>.</w:t>
      </w:r>
      <w:r w:rsidRPr="00243EDE">
        <w:rPr>
          <w:rFonts w:ascii="Times New Roman" w:eastAsia="Times New Roman" w:hAnsi="Times New Roman" w:cs="Times New Roman"/>
          <w:sz w:val="18"/>
          <w:szCs w:val="18"/>
          <w:lang w:val="en-US" w:eastAsia="ru-RU"/>
        </w:rPr>
        <w:t>V</w:t>
      </w:r>
      <w:r w:rsidRPr="006659D8">
        <w:rPr>
          <w:rFonts w:ascii="Times New Roman" w:eastAsia="Times New Roman" w:hAnsi="Times New Roman" w:cs="Times New Roman"/>
          <w:sz w:val="18"/>
          <w:szCs w:val="18"/>
          <w:lang w:eastAsia="ru-RU"/>
        </w:rPr>
        <w:t xml:space="preserve">., </w:t>
      </w:r>
      <w:proofErr w:type="spellStart"/>
      <w:r w:rsidRPr="00243EDE">
        <w:rPr>
          <w:rFonts w:ascii="Times New Roman" w:eastAsia="Times New Roman" w:hAnsi="Times New Roman" w:cs="Times New Roman"/>
          <w:sz w:val="18"/>
          <w:szCs w:val="18"/>
          <w:lang w:val="en-US" w:eastAsia="ru-RU"/>
        </w:rPr>
        <w:t>Gubskii</w:t>
      </w:r>
      <w:proofErr w:type="spellEnd"/>
      <w:r w:rsidRPr="006659D8">
        <w:rPr>
          <w:rFonts w:ascii="Times New Roman" w:eastAsia="Times New Roman" w:hAnsi="Times New Roman" w:cs="Times New Roman"/>
          <w:sz w:val="18"/>
          <w:szCs w:val="18"/>
          <w:lang w:eastAsia="ru-RU"/>
        </w:rPr>
        <w:t xml:space="preserve"> </w:t>
      </w:r>
      <w:r w:rsidRPr="00243EDE">
        <w:rPr>
          <w:rFonts w:ascii="Times New Roman" w:eastAsia="Times New Roman" w:hAnsi="Times New Roman" w:cs="Times New Roman"/>
          <w:sz w:val="18"/>
          <w:szCs w:val="18"/>
          <w:lang w:val="en-US" w:eastAsia="ru-RU"/>
        </w:rPr>
        <w:t>K</w:t>
      </w:r>
      <w:r w:rsidRPr="006659D8">
        <w:rPr>
          <w:rFonts w:ascii="Times New Roman" w:eastAsia="Times New Roman" w:hAnsi="Times New Roman" w:cs="Times New Roman"/>
          <w:sz w:val="18"/>
          <w:szCs w:val="18"/>
          <w:lang w:eastAsia="ru-RU"/>
        </w:rPr>
        <w:t>.</w:t>
      </w:r>
      <w:r w:rsidRPr="00243EDE">
        <w:rPr>
          <w:rFonts w:ascii="Times New Roman" w:eastAsia="Times New Roman" w:hAnsi="Times New Roman" w:cs="Times New Roman"/>
          <w:sz w:val="18"/>
          <w:szCs w:val="18"/>
          <w:lang w:val="en-US" w:eastAsia="ru-RU"/>
        </w:rPr>
        <w:t>L</w:t>
      </w:r>
      <w:r w:rsidRPr="006659D8">
        <w:rPr>
          <w:rFonts w:ascii="Times New Roman" w:eastAsia="Times New Roman" w:hAnsi="Times New Roman" w:cs="Times New Roman"/>
          <w:sz w:val="18"/>
          <w:szCs w:val="18"/>
          <w:lang w:eastAsia="ru-RU"/>
        </w:rPr>
        <w:t xml:space="preserve">., </w:t>
      </w:r>
      <w:proofErr w:type="spellStart"/>
      <w:r w:rsidRPr="00243EDE">
        <w:rPr>
          <w:rFonts w:ascii="Times New Roman" w:eastAsia="Times New Roman" w:hAnsi="Times New Roman" w:cs="Times New Roman"/>
          <w:sz w:val="18"/>
          <w:szCs w:val="18"/>
          <w:lang w:val="en-US" w:eastAsia="ru-RU"/>
        </w:rPr>
        <w:t>Kuznetsov</w:t>
      </w:r>
      <w:proofErr w:type="spellEnd"/>
      <w:r w:rsidRPr="006659D8">
        <w:rPr>
          <w:rFonts w:ascii="Times New Roman" w:eastAsia="Times New Roman" w:hAnsi="Times New Roman" w:cs="Times New Roman"/>
          <w:sz w:val="18"/>
          <w:szCs w:val="18"/>
          <w:lang w:eastAsia="ru-RU"/>
        </w:rPr>
        <w:t xml:space="preserve"> </w:t>
      </w:r>
      <w:r w:rsidRPr="00243EDE">
        <w:rPr>
          <w:rFonts w:ascii="Times New Roman" w:eastAsia="Times New Roman" w:hAnsi="Times New Roman" w:cs="Times New Roman"/>
          <w:sz w:val="18"/>
          <w:szCs w:val="18"/>
          <w:lang w:val="en-US" w:eastAsia="ru-RU"/>
        </w:rPr>
        <w:t>A</w:t>
      </w:r>
      <w:r w:rsidRPr="006659D8">
        <w:rPr>
          <w:rFonts w:ascii="Times New Roman" w:eastAsia="Times New Roman" w:hAnsi="Times New Roman" w:cs="Times New Roman"/>
          <w:sz w:val="18"/>
          <w:szCs w:val="18"/>
          <w:lang w:eastAsia="ru-RU"/>
        </w:rPr>
        <w:t>.</w:t>
      </w:r>
      <w:r w:rsidRPr="00243EDE">
        <w:rPr>
          <w:rFonts w:ascii="Times New Roman" w:eastAsia="Times New Roman" w:hAnsi="Times New Roman" w:cs="Times New Roman"/>
          <w:sz w:val="18"/>
          <w:szCs w:val="18"/>
          <w:lang w:val="en-US" w:eastAsia="ru-RU"/>
        </w:rPr>
        <w:t>P</w:t>
      </w:r>
      <w:r w:rsidR="00CF3405" w:rsidRPr="006659D8">
        <w:rPr>
          <w:rFonts w:ascii="Times New Roman" w:eastAsia="Times New Roman" w:hAnsi="Times New Roman" w:cs="Times New Roman"/>
          <w:sz w:val="18"/>
          <w:szCs w:val="18"/>
          <w:lang w:eastAsia="ru-RU"/>
        </w:rPr>
        <w:t xml:space="preserve">. </w:t>
      </w:r>
      <w:r w:rsidR="00CF3405" w:rsidRPr="00243EDE">
        <w:rPr>
          <w:rFonts w:ascii="Times New Roman" w:eastAsia="Times New Roman" w:hAnsi="Times New Roman" w:cs="Times New Roman"/>
          <w:sz w:val="18"/>
          <w:szCs w:val="18"/>
          <w:lang w:val="en-US" w:eastAsia="ru-RU"/>
        </w:rPr>
        <w:t>and</w:t>
      </w:r>
      <w:r w:rsidR="00CF3405" w:rsidRPr="006659D8">
        <w:rPr>
          <w:rFonts w:ascii="Times New Roman" w:eastAsia="Times New Roman" w:hAnsi="Times New Roman" w:cs="Times New Roman"/>
          <w:sz w:val="18"/>
          <w:szCs w:val="18"/>
          <w:lang w:eastAsia="ru-RU"/>
        </w:rPr>
        <w:t xml:space="preserve"> </w:t>
      </w:r>
      <w:r w:rsidR="00CF3405" w:rsidRPr="00243EDE">
        <w:rPr>
          <w:rFonts w:ascii="Times New Roman" w:eastAsia="Times New Roman" w:hAnsi="Times New Roman" w:cs="Times New Roman"/>
          <w:sz w:val="18"/>
          <w:szCs w:val="18"/>
          <w:lang w:val="en-US" w:eastAsia="ru-RU"/>
        </w:rPr>
        <w:t>others</w:t>
      </w:r>
      <w:r w:rsidR="007D0681" w:rsidRPr="006659D8">
        <w:rPr>
          <w:rFonts w:ascii="Times New Roman" w:eastAsia="Times New Roman" w:hAnsi="Times New Roman" w:cs="Times New Roman"/>
          <w:sz w:val="18"/>
          <w:szCs w:val="18"/>
          <w:lang w:eastAsia="ru-RU"/>
        </w:rPr>
        <w:t xml:space="preserve"> </w:t>
      </w:r>
      <w:r w:rsidRPr="006659D8">
        <w:rPr>
          <w:rFonts w:ascii="Times New Roman" w:eastAsia="Times New Roman" w:hAnsi="Times New Roman" w:cs="Times New Roman"/>
          <w:sz w:val="18"/>
          <w:szCs w:val="18"/>
          <w:lang w:eastAsia="ru-RU"/>
        </w:rPr>
        <w:t xml:space="preserve">// </w:t>
      </w:r>
      <w:proofErr w:type="spellStart"/>
      <w:r w:rsidRPr="00243EDE">
        <w:rPr>
          <w:rFonts w:ascii="Times New Roman" w:eastAsia="Times New Roman" w:hAnsi="Times New Roman" w:cs="Times New Roman"/>
          <w:sz w:val="18"/>
          <w:szCs w:val="18"/>
          <w:lang w:val="en-US" w:eastAsia="ru-RU"/>
        </w:rPr>
        <w:t>Meas</w:t>
      </w:r>
      <w:proofErr w:type="spellEnd"/>
      <w:r w:rsidRPr="006659D8">
        <w:rPr>
          <w:rFonts w:ascii="Times New Roman" w:eastAsia="Times New Roman" w:hAnsi="Times New Roman" w:cs="Times New Roman"/>
          <w:sz w:val="18"/>
          <w:szCs w:val="18"/>
          <w:lang w:eastAsia="ru-RU"/>
        </w:rPr>
        <w:t xml:space="preserve">. </w:t>
      </w:r>
      <w:r w:rsidRPr="00243EDE">
        <w:rPr>
          <w:rFonts w:ascii="Times New Roman" w:eastAsia="Times New Roman" w:hAnsi="Times New Roman" w:cs="Times New Roman"/>
          <w:sz w:val="18"/>
          <w:szCs w:val="18"/>
          <w:lang w:val="en-US" w:eastAsia="ru-RU"/>
        </w:rPr>
        <w:t>Tech. 2012. Vol. 55, № 4</w:t>
      </w:r>
      <w:r w:rsidR="00243EDE">
        <w:rPr>
          <w:rFonts w:ascii="Times New Roman" w:eastAsia="Times New Roman" w:hAnsi="Times New Roman" w:cs="Times New Roman"/>
          <w:sz w:val="18"/>
          <w:szCs w:val="18"/>
          <w:lang w:eastAsia="ru-RU"/>
        </w:rPr>
        <w:t>.</w:t>
      </w:r>
      <w:r w:rsidRPr="00243EDE">
        <w:rPr>
          <w:rFonts w:ascii="Times New Roman" w:hAnsi="Times New Roman" w:cs="Times New Roman"/>
          <w:sz w:val="18"/>
          <w:szCs w:val="18"/>
          <w:lang w:val="en-US"/>
        </w:rPr>
        <w:t xml:space="preserve"> P. 1–6.</w:t>
      </w:r>
    </w:p>
    <w:sectPr w:rsidR="000E65F2" w:rsidRPr="00243EDE" w:rsidSect="00E15EDD">
      <w:headerReference w:type="default" r:id="rId9"/>
      <w:pgSz w:w="11906" w:h="16838" w:code="9"/>
      <w:pgMar w:top="1304" w:right="1021" w:bottom="1418" w:left="964"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536E4" w14:textId="77777777" w:rsidR="004A1F22" w:rsidRDefault="004A1F22" w:rsidP="000E65F2">
      <w:pPr>
        <w:spacing w:after="0" w:line="240" w:lineRule="auto"/>
      </w:pPr>
      <w:r>
        <w:separator/>
      </w:r>
    </w:p>
  </w:endnote>
  <w:endnote w:type="continuationSeparator" w:id="0">
    <w:p w14:paraId="5E3BD9B4" w14:textId="77777777" w:rsidR="004A1F22" w:rsidRDefault="004A1F22" w:rsidP="000E6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0D86D" w14:textId="77777777" w:rsidR="004A1F22" w:rsidRDefault="004A1F22" w:rsidP="000E65F2">
      <w:pPr>
        <w:spacing w:after="0" w:line="240" w:lineRule="auto"/>
      </w:pPr>
      <w:r>
        <w:separator/>
      </w:r>
    </w:p>
  </w:footnote>
  <w:footnote w:type="continuationSeparator" w:id="0">
    <w:p w14:paraId="5ACD8784" w14:textId="77777777" w:rsidR="004A1F22" w:rsidRDefault="004A1F22" w:rsidP="000E6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711B" w14:textId="77777777" w:rsidR="000E65F2" w:rsidRDefault="000E65F2">
    <w:pPr>
      <w:pStyle w:val="a9"/>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21E05"/>
    <w:multiLevelType w:val="hybridMultilevel"/>
    <w:tmpl w:val="DE8066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0422"/>
    <w:rsid w:val="000378EC"/>
    <w:rsid w:val="000A4049"/>
    <w:rsid w:val="000C608A"/>
    <w:rsid w:val="000E65F2"/>
    <w:rsid w:val="000F690D"/>
    <w:rsid w:val="001163CC"/>
    <w:rsid w:val="001A0A86"/>
    <w:rsid w:val="001A36AF"/>
    <w:rsid w:val="00236E98"/>
    <w:rsid w:val="00237CA5"/>
    <w:rsid w:val="00243EDE"/>
    <w:rsid w:val="00293B5F"/>
    <w:rsid w:val="00307625"/>
    <w:rsid w:val="003478BE"/>
    <w:rsid w:val="003F1C67"/>
    <w:rsid w:val="00412650"/>
    <w:rsid w:val="004163E8"/>
    <w:rsid w:val="004A1F22"/>
    <w:rsid w:val="004B7DA4"/>
    <w:rsid w:val="005356BC"/>
    <w:rsid w:val="00552851"/>
    <w:rsid w:val="005546A7"/>
    <w:rsid w:val="005657FB"/>
    <w:rsid w:val="006418B0"/>
    <w:rsid w:val="00655FE6"/>
    <w:rsid w:val="006659D8"/>
    <w:rsid w:val="006D0005"/>
    <w:rsid w:val="006D162C"/>
    <w:rsid w:val="006D3DEA"/>
    <w:rsid w:val="006D71AF"/>
    <w:rsid w:val="007B4585"/>
    <w:rsid w:val="007D0681"/>
    <w:rsid w:val="007D603C"/>
    <w:rsid w:val="0081683C"/>
    <w:rsid w:val="00844FDA"/>
    <w:rsid w:val="008F0D5F"/>
    <w:rsid w:val="008F57A6"/>
    <w:rsid w:val="0094718D"/>
    <w:rsid w:val="009C4B36"/>
    <w:rsid w:val="00A02AE8"/>
    <w:rsid w:val="00A05977"/>
    <w:rsid w:val="00A11B98"/>
    <w:rsid w:val="00A65CD4"/>
    <w:rsid w:val="00A7411F"/>
    <w:rsid w:val="00A8049A"/>
    <w:rsid w:val="00B64479"/>
    <w:rsid w:val="00B8355D"/>
    <w:rsid w:val="00B9598A"/>
    <w:rsid w:val="00BC47C4"/>
    <w:rsid w:val="00C210B7"/>
    <w:rsid w:val="00C5228C"/>
    <w:rsid w:val="00CF3405"/>
    <w:rsid w:val="00CF7AD2"/>
    <w:rsid w:val="00D009C0"/>
    <w:rsid w:val="00D36FE7"/>
    <w:rsid w:val="00D54D9B"/>
    <w:rsid w:val="00D856B7"/>
    <w:rsid w:val="00E00422"/>
    <w:rsid w:val="00E15EDD"/>
    <w:rsid w:val="00E31AD1"/>
    <w:rsid w:val="00E86750"/>
    <w:rsid w:val="00EB1033"/>
    <w:rsid w:val="00EF6F85"/>
    <w:rsid w:val="00F16033"/>
    <w:rsid w:val="00FE6E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656C"/>
  <w15:docId w15:val="{CC47E302-2017-4950-B346-774C439DB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6E98"/>
    <w:rPr>
      <w:color w:val="0000FF" w:themeColor="hyperlink"/>
      <w:u w:val="single"/>
    </w:rPr>
  </w:style>
  <w:style w:type="paragraph" w:styleId="a4">
    <w:name w:val="Balloon Text"/>
    <w:basedOn w:val="a"/>
    <w:link w:val="a5"/>
    <w:uiPriority w:val="99"/>
    <w:semiHidden/>
    <w:unhideWhenUsed/>
    <w:rsid w:val="005546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46A7"/>
    <w:rPr>
      <w:rFonts w:ascii="Tahoma" w:hAnsi="Tahoma" w:cs="Tahoma"/>
      <w:sz w:val="16"/>
      <w:szCs w:val="16"/>
    </w:rPr>
  </w:style>
  <w:style w:type="paragraph" w:styleId="a6">
    <w:name w:val="List Paragraph"/>
    <w:basedOn w:val="a"/>
    <w:uiPriority w:val="34"/>
    <w:qFormat/>
    <w:rsid w:val="00C5228C"/>
    <w:pPr>
      <w:ind w:left="720"/>
      <w:contextualSpacing/>
    </w:pPr>
  </w:style>
  <w:style w:type="paragraph" w:customStyle="1" w:styleId="Default">
    <w:name w:val="Default"/>
    <w:rsid w:val="00844FD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TitleLeft005cm">
    <w:name w:val="Style Title + Left:  0.05 cm"/>
    <w:basedOn w:val="a7"/>
    <w:rsid w:val="00E31AD1"/>
    <w:pPr>
      <w:pBdr>
        <w:bottom w:val="none" w:sz="0" w:space="0" w:color="auto"/>
      </w:pBdr>
      <w:spacing w:before="1588" w:after="567"/>
      <w:contextualSpacing w:val="0"/>
    </w:pPr>
    <w:rPr>
      <w:rFonts w:ascii="Times" w:eastAsia="Times New Roman" w:hAnsi="Times" w:cs="Times New Roman"/>
      <w:b/>
      <w:bCs/>
      <w:color w:val="auto"/>
      <w:spacing w:val="0"/>
      <w:kern w:val="0"/>
      <w:sz w:val="34"/>
      <w:szCs w:val="20"/>
      <w:lang w:val="en-GB"/>
    </w:rPr>
  </w:style>
  <w:style w:type="paragraph" w:customStyle="1" w:styleId="Abstract">
    <w:name w:val="Abstract"/>
    <w:rsid w:val="00E31AD1"/>
    <w:pPr>
      <w:spacing w:after="454" w:line="240" w:lineRule="auto"/>
      <w:ind w:left="1418"/>
      <w:jc w:val="both"/>
    </w:pPr>
    <w:rPr>
      <w:rFonts w:ascii="Times" w:eastAsia="Times New Roman" w:hAnsi="Times" w:cs="Times New Roman"/>
      <w:color w:val="000000"/>
      <w:sz w:val="20"/>
      <w:szCs w:val="20"/>
      <w:lang w:val="en-GB"/>
    </w:rPr>
  </w:style>
  <w:style w:type="paragraph" w:styleId="a7">
    <w:name w:val="Title"/>
    <w:basedOn w:val="a"/>
    <w:next w:val="a"/>
    <w:link w:val="a8"/>
    <w:uiPriority w:val="10"/>
    <w:qFormat/>
    <w:rsid w:val="00E31A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Заголовок Знак"/>
    <w:basedOn w:val="a0"/>
    <w:link w:val="a7"/>
    <w:uiPriority w:val="10"/>
    <w:rsid w:val="00E31AD1"/>
    <w:rPr>
      <w:rFonts w:asciiTheme="majorHAnsi" w:eastAsiaTheme="majorEastAsia" w:hAnsiTheme="majorHAnsi" w:cstheme="majorBidi"/>
      <w:color w:val="17365D" w:themeColor="text2" w:themeShade="BF"/>
      <w:spacing w:val="5"/>
      <w:kern w:val="28"/>
      <w:sz w:val="52"/>
      <w:szCs w:val="52"/>
    </w:rPr>
  </w:style>
  <w:style w:type="paragraph" w:styleId="a9">
    <w:name w:val="header"/>
    <w:basedOn w:val="a"/>
    <w:link w:val="aa"/>
    <w:uiPriority w:val="99"/>
    <w:unhideWhenUsed/>
    <w:rsid w:val="000E65F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E65F2"/>
  </w:style>
  <w:style w:type="paragraph" w:styleId="ab">
    <w:name w:val="footer"/>
    <w:basedOn w:val="a"/>
    <w:link w:val="ac"/>
    <w:uiPriority w:val="99"/>
    <w:unhideWhenUsed/>
    <w:rsid w:val="000E65F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E6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00313">
      <w:bodyDiv w:val="1"/>
      <w:marLeft w:val="0"/>
      <w:marRight w:val="0"/>
      <w:marTop w:val="0"/>
      <w:marBottom w:val="0"/>
      <w:divBdr>
        <w:top w:val="none" w:sz="0" w:space="0" w:color="auto"/>
        <w:left w:val="none" w:sz="0" w:space="0" w:color="auto"/>
        <w:bottom w:val="none" w:sz="0" w:space="0" w:color="auto"/>
        <w:right w:val="none" w:sz="0" w:space="0" w:color="auto"/>
      </w:divBdr>
    </w:div>
    <w:div w:id="138563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A5B3B85-4E7F-443F-8FD6-E81BA146A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577</Words>
  <Characters>3293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Las2</dc:creator>
  <cp:lastModifiedBy>Маклашова Ирина</cp:lastModifiedBy>
  <cp:revision>10</cp:revision>
  <dcterms:created xsi:type="dcterms:W3CDTF">2017-12-23T12:57:00Z</dcterms:created>
  <dcterms:modified xsi:type="dcterms:W3CDTF">2021-12-02T18:09:00Z</dcterms:modified>
</cp:coreProperties>
</file>